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0165" w14:textId="77777777" w:rsidR="001E10ED" w:rsidRDefault="001E10ED" w:rsidP="00CC3988"/>
    <w:p w14:paraId="6C7E32DD" w14:textId="77777777" w:rsidR="001E10ED" w:rsidRDefault="001E10ED" w:rsidP="00CC3988"/>
    <w:p w14:paraId="40724AD0" w14:textId="77777777" w:rsidR="001E10ED" w:rsidRDefault="001E10ED" w:rsidP="00CC3988"/>
    <w:p w14:paraId="7BACD138" w14:textId="77777777" w:rsidR="00B55F54" w:rsidRDefault="1389994E" w:rsidP="00CC3988">
      <w:pPr>
        <w:pStyle w:val="UKADCoverTitle"/>
      </w:pPr>
      <w:r w:rsidRPr="00CA73DE">
        <w:t>IT support provision</w:t>
      </w:r>
    </w:p>
    <w:p w14:paraId="2FE3525F" w14:textId="2572BF45" w:rsidR="00D32056" w:rsidRPr="00D32056" w:rsidRDefault="00EC2962" w:rsidP="00CC3988">
      <w:pPr>
        <w:pStyle w:val="UKADCoverTitle"/>
        <w:spacing w:after="0"/>
        <w:rPr>
          <w:sz w:val="40"/>
          <w:szCs w:val="40"/>
        </w:rPr>
      </w:pPr>
      <w:r>
        <w:rPr>
          <w:sz w:val="40"/>
          <w:szCs w:val="40"/>
        </w:rPr>
        <w:t>Invitation to Tender</w:t>
      </w:r>
      <w:r w:rsidR="00247A9C">
        <w:rPr>
          <w:sz w:val="40"/>
          <w:szCs w:val="40"/>
        </w:rPr>
        <w:t xml:space="preserve"> </w:t>
      </w:r>
      <w:r w:rsidR="00247A9C" w:rsidRPr="00193342">
        <w:rPr>
          <w:sz w:val="40"/>
          <w:szCs w:val="40"/>
        </w:rPr>
        <w:t>(ITT)</w:t>
      </w:r>
    </w:p>
    <w:p w14:paraId="13043C56" w14:textId="7C689E15" w:rsidR="00D32056" w:rsidRPr="00D32056" w:rsidRDefault="00D32056" w:rsidP="00CC3988">
      <w:pPr>
        <w:pStyle w:val="UKADCoverTitle"/>
        <w:spacing w:after="0"/>
        <w:rPr>
          <w:sz w:val="40"/>
          <w:szCs w:val="40"/>
        </w:rPr>
      </w:pPr>
      <w:r>
        <w:rPr>
          <w:sz w:val="40"/>
          <w:szCs w:val="40"/>
        </w:rPr>
        <w:t xml:space="preserve">Date: </w:t>
      </w:r>
      <w:r w:rsidR="004328D4">
        <w:rPr>
          <w:sz w:val="40"/>
          <w:szCs w:val="40"/>
        </w:rPr>
        <w:t>16/12/2025</w:t>
      </w:r>
    </w:p>
    <w:p w14:paraId="248B7959" w14:textId="77777777" w:rsidR="00D32056" w:rsidRPr="003E5A2E" w:rsidRDefault="00D32056" w:rsidP="00CC3988">
      <w:pPr>
        <w:spacing w:line="480" w:lineRule="auto"/>
        <w:rPr>
          <w:b/>
          <w:sz w:val="24"/>
          <w:szCs w:val="24"/>
        </w:rPr>
      </w:pPr>
    </w:p>
    <w:p w14:paraId="15BB1776" w14:textId="77777777" w:rsidR="00D32056" w:rsidRPr="00B55F54" w:rsidRDefault="00D32056" w:rsidP="00CC3988">
      <w:pPr>
        <w:pStyle w:val="UKADCoverTitle"/>
      </w:pPr>
    </w:p>
    <w:p w14:paraId="457FD253" w14:textId="77777777" w:rsidR="00B55F54" w:rsidRPr="00B55F54" w:rsidRDefault="00B55F54" w:rsidP="00CC3988">
      <w:pPr>
        <w:tabs>
          <w:tab w:val="clear" w:pos="227"/>
          <w:tab w:val="clear" w:pos="454"/>
          <w:tab w:val="clear" w:pos="680"/>
          <w:tab w:val="clear" w:pos="907"/>
          <w:tab w:val="clear" w:pos="1134"/>
          <w:tab w:val="clear" w:pos="1361"/>
        </w:tabs>
        <w:spacing w:line="276" w:lineRule="auto"/>
        <w:rPr>
          <w:rFonts w:asciiTheme="majorHAnsi" w:eastAsiaTheme="majorEastAsia" w:hAnsiTheme="majorHAnsi" w:cstheme="majorBidi"/>
          <w:b/>
          <w:bCs/>
          <w:color w:val="004165" w:themeColor="accent1"/>
          <w:sz w:val="36"/>
          <w:szCs w:val="26"/>
        </w:rPr>
      </w:pPr>
      <w:r w:rsidRPr="00B55F54">
        <w:rPr>
          <w:rFonts w:asciiTheme="majorHAnsi" w:eastAsiaTheme="majorEastAsia" w:hAnsiTheme="majorHAnsi" w:cstheme="majorBidi"/>
          <w:b/>
          <w:bCs/>
          <w:color w:val="004165" w:themeColor="accent1"/>
          <w:sz w:val="36"/>
          <w:szCs w:val="26"/>
        </w:rPr>
        <w:br w:type="page"/>
      </w:r>
    </w:p>
    <w:sdt>
      <w:sdtPr>
        <w:rPr>
          <w:rFonts w:eastAsiaTheme="minorEastAsia" w:cstheme="minorBidi"/>
          <w:b w:val="0"/>
          <w:bCs w:val="0"/>
          <w:color w:val="000000" w:themeColor="text1"/>
          <w:sz w:val="23"/>
          <w:szCs w:val="23"/>
          <w:lang w:val="en-GB"/>
        </w:rPr>
        <w:id w:val="998159732"/>
        <w:docPartObj>
          <w:docPartGallery w:val="Table of Contents"/>
          <w:docPartUnique/>
        </w:docPartObj>
      </w:sdtPr>
      <w:sdtEndPr>
        <w:rPr>
          <w:noProof/>
          <w:color w:val="000000" w:themeColor="text2"/>
        </w:rPr>
      </w:sdtEndPr>
      <w:sdtContent>
        <w:p w14:paraId="53B4866E" w14:textId="77777777" w:rsidR="00931009" w:rsidRPr="008F4BAF" w:rsidRDefault="00931009" w:rsidP="00CC3988">
          <w:pPr>
            <w:pStyle w:val="TOCHeading"/>
            <w:rPr>
              <w:sz w:val="20"/>
              <w:szCs w:val="20"/>
            </w:rPr>
          </w:pPr>
          <w:r w:rsidRPr="008F4BAF">
            <w:rPr>
              <w:sz w:val="20"/>
              <w:szCs w:val="20"/>
            </w:rPr>
            <w:t>Contents</w:t>
          </w:r>
        </w:p>
        <w:p w14:paraId="2A9C9EDF" w14:textId="3AEF6CBC" w:rsidR="000F5A89" w:rsidRPr="008F4BAF" w:rsidRDefault="00931009" w:rsidP="00DC5D79">
          <w:pPr>
            <w:pStyle w:val="TOC1"/>
            <w:rPr>
              <w:rFonts w:asciiTheme="minorHAnsi" w:eastAsiaTheme="minorEastAsia" w:hAnsiTheme="minorHAnsi" w:cstheme="minorBidi"/>
              <w:noProof/>
              <w:color w:val="auto"/>
              <w:kern w:val="2"/>
              <w:sz w:val="20"/>
              <w:szCs w:val="20"/>
              <w:lang w:eastAsia="en-GB"/>
              <w14:ligatures w14:val="standardContextual"/>
            </w:rPr>
          </w:pPr>
          <w:r w:rsidRPr="008F4BAF">
            <w:rPr>
              <w:sz w:val="20"/>
              <w:szCs w:val="20"/>
            </w:rPr>
            <w:fldChar w:fldCharType="begin"/>
          </w:r>
          <w:r w:rsidRPr="008F4BAF">
            <w:rPr>
              <w:sz w:val="20"/>
              <w:szCs w:val="20"/>
            </w:rPr>
            <w:instrText xml:space="preserve"> TOC \o "1-3" \h \z \u </w:instrText>
          </w:r>
          <w:r w:rsidRPr="008F4BAF">
            <w:rPr>
              <w:sz w:val="20"/>
              <w:szCs w:val="20"/>
            </w:rPr>
            <w:fldChar w:fldCharType="separate"/>
          </w:r>
          <w:hyperlink w:anchor="_Toc216790532" w:history="1">
            <w:r w:rsidR="000F5A89" w:rsidRPr="008F4BAF">
              <w:rPr>
                <w:rStyle w:val="Hyperlink"/>
                <w:noProof/>
                <w:sz w:val="20"/>
                <w:szCs w:val="20"/>
              </w:rPr>
              <w:t>1.</w:t>
            </w:r>
            <w:r w:rsidR="000F5A89" w:rsidRPr="008F4BAF">
              <w:rPr>
                <w:rFonts w:asciiTheme="minorHAnsi" w:eastAsiaTheme="minorEastAsia" w:hAnsiTheme="minorHAnsi" w:cstheme="minorBidi"/>
                <w:noProof/>
                <w:color w:val="auto"/>
                <w:kern w:val="2"/>
                <w:sz w:val="20"/>
                <w:szCs w:val="20"/>
                <w:lang w:eastAsia="en-GB"/>
                <w14:ligatures w14:val="standardContextual"/>
              </w:rPr>
              <w:tab/>
            </w:r>
            <w:r w:rsidR="000F5A89" w:rsidRPr="008F4BAF">
              <w:rPr>
                <w:rStyle w:val="Hyperlink"/>
                <w:noProof/>
                <w:sz w:val="20"/>
                <w:szCs w:val="20"/>
              </w:rPr>
              <w:t>About this Invitation to Tender</w:t>
            </w:r>
            <w:r w:rsidR="000F5A89" w:rsidRPr="008F4BAF">
              <w:rPr>
                <w:noProof/>
                <w:webHidden/>
                <w:sz w:val="20"/>
                <w:szCs w:val="20"/>
              </w:rPr>
              <w:tab/>
            </w:r>
            <w:r w:rsidR="000F5A89" w:rsidRPr="008F4BAF">
              <w:rPr>
                <w:noProof/>
                <w:webHidden/>
                <w:sz w:val="20"/>
                <w:szCs w:val="20"/>
              </w:rPr>
              <w:fldChar w:fldCharType="begin"/>
            </w:r>
            <w:r w:rsidR="000F5A89" w:rsidRPr="008F4BAF">
              <w:rPr>
                <w:noProof/>
                <w:webHidden/>
                <w:sz w:val="20"/>
                <w:szCs w:val="20"/>
              </w:rPr>
              <w:instrText xml:space="preserve"> PAGEREF _Toc216790532 \h </w:instrText>
            </w:r>
            <w:r w:rsidR="000F5A89" w:rsidRPr="008F4BAF">
              <w:rPr>
                <w:noProof/>
                <w:webHidden/>
                <w:sz w:val="20"/>
                <w:szCs w:val="20"/>
              </w:rPr>
            </w:r>
            <w:r w:rsidR="000F5A89" w:rsidRPr="008F4BAF">
              <w:rPr>
                <w:noProof/>
                <w:webHidden/>
                <w:sz w:val="20"/>
                <w:szCs w:val="20"/>
              </w:rPr>
              <w:fldChar w:fldCharType="separate"/>
            </w:r>
            <w:r w:rsidR="000F5A89" w:rsidRPr="008F4BAF">
              <w:rPr>
                <w:noProof/>
                <w:webHidden/>
                <w:sz w:val="20"/>
                <w:szCs w:val="20"/>
              </w:rPr>
              <w:t>3</w:t>
            </w:r>
            <w:r w:rsidR="000F5A89" w:rsidRPr="008F4BAF">
              <w:rPr>
                <w:noProof/>
                <w:webHidden/>
                <w:sz w:val="20"/>
                <w:szCs w:val="20"/>
              </w:rPr>
              <w:fldChar w:fldCharType="end"/>
            </w:r>
          </w:hyperlink>
        </w:p>
        <w:p w14:paraId="55878F20" w14:textId="28E07511"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33" w:history="1">
            <w:r w:rsidRPr="008F4BAF">
              <w:rPr>
                <w:rStyle w:val="Hyperlink"/>
                <w:noProof/>
                <w:sz w:val="20"/>
                <w:szCs w:val="20"/>
              </w:rPr>
              <w:t>2.</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Guidance on completing Tender responses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_Toc216790533 \h </w:instrText>
            </w:r>
            <w:r w:rsidRPr="008F4BAF">
              <w:rPr>
                <w:noProof/>
                <w:webHidden/>
                <w:sz w:val="20"/>
                <w:szCs w:val="20"/>
              </w:rPr>
            </w:r>
            <w:r w:rsidRPr="008F4BAF">
              <w:rPr>
                <w:noProof/>
                <w:webHidden/>
                <w:sz w:val="20"/>
                <w:szCs w:val="20"/>
              </w:rPr>
              <w:fldChar w:fldCharType="separate"/>
            </w:r>
            <w:r w:rsidRPr="008F4BAF">
              <w:rPr>
                <w:noProof/>
                <w:webHidden/>
                <w:sz w:val="20"/>
                <w:szCs w:val="20"/>
              </w:rPr>
              <w:t>3</w:t>
            </w:r>
            <w:r w:rsidRPr="008F4BAF">
              <w:rPr>
                <w:noProof/>
                <w:webHidden/>
                <w:sz w:val="20"/>
                <w:szCs w:val="20"/>
              </w:rPr>
              <w:fldChar w:fldCharType="end"/>
            </w:r>
          </w:hyperlink>
        </w:p>
        <w:p w14:paraId="4C8AAEB8" w14:textId="4F2A7B5F"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34" w:history="1">
            <w:r w:rsidRPr="008F4BAF">
              <w:rPr>
                <w:rStyle w:val="Hyperlink"/>
                <w:noProof/>
                <w:sz w:val="20"/>
                <w:szCs w:val="20"/>
              </w:rPr>
              <w:t>3.</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The Procurement Process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_Toc216790534 \h </w:instrText>
            </w:r>
            <w:r w:rsidRPr="008F4BAF">
              <w:rPr>
                <w:noProof/>
                <w:webHidden/>
                <w:sz w:val="20"/>
                <w:szCs w:val="20"/>
              </w:rPr>
            </w:r>
            <w:r w:rsidRPr="008F4BAF">
              <w:rPr>
                <w:noProof/>
                <w:webHidden/>
                <w:sz w:val="20"/>
                <w:szCs w:val="20"/>
              </w:rPr>
              <w:fldChar w:fldCharType="separate"/>
            </w:r>
            <w:r w:rsidRPr="008F4BAF">
              <w:rPr>
                <w:noProof/>
                <w:webHidden/>
                <w:sz w:val="20"/>
                <w:szCs w:val="20"/>
              </w:rPr>
              <w:t>4</w:t>
            </w:r>
            <w:r w:rsidRPr="008F4BAF">
              <w:rPr>
                <w:noProof/>
                <w:webHidden/>
                <w:sz w:val="20"/>
                <w:szCs w:val="20"/>
              </w:rPr>
              <w:fldChar w:fldCharType="end"/>
            </w:r>
          </w:hyperlink>
        </w:p>
        <w:p w14:paraId="7F5D987D" w14:textId="42F1A448"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35" w:history="1">
            <w:r w:rsidRPr="008F4BAF">
              <w:rPr>
                <w:rStyle w:val="Hyperlink"/>
                <w:noProof/>
                <w:sz w:val="20"/>
                <w:szCs w:val="20"/>
              </w:rPr>
              <w:t>4.</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Procurement timetable</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_Toc216790535 \h </w:instrText>
            </w:r>
            <w:r w:rsidRPr="008F4BAF">
              <w:rPr>
                <w:noProof/>
                <w:webHidden/>
                <w:sz w:val="20"/>
                <w:szCs w:val="20"/>
              </w:rPr>
            </w:r>
            <w:r w:rsidRPr="008F4BAF">
              <w:rPr>
                <w:noProof/>
                <w:webHidden/>
                <w:sz w:val="20"/>
                <w:szCs w:val="20"/>
              </w:rPr>
              <w:fldChar w:fldCharType="separate"/>
            </w:r>
            <w:r w:rsidRPr="008F4BAF">
              <w:rPr>
                <w:noProof/>
                <w:webHidden/>
                <w:sz w:val="20"/>
                <w:szCs w:val="20"/>
              </w:rPr>
              <w:t>5</w:t>
            </w:r>
            <w:r w:rsidRPr="008F4BAF">
              <w:rPr>
                <w:noProof/>
                <w:webHidden/>
                <w:sz w:val="20"/>
                <w:szCs w:val="20"/>
              </w:rPr>
              <w:fldChar w:fldCharType="end"/>
            </w:r>
          </w:hyperlink>
        </w:p>
        <w:p w14:paraId="44AFF6D6" w14:textId="47307EA7"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36" w:history="1">
            <w:r w:rsidRPr="008F4BAF">
              <w:rPr>
                <w:rStyle w:val="Hyperlink"/>
                <w:noProof/>
                <w:sz w:val="20"/>
                <w:szCs w:val="20"/>
              </w:rPr>
              <w:t>5.</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Evaluation of Tender responses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_Toc216790536 \h </w:instrText>
            </w:r>
            <w:r w:rsidRPr="008F4BAF">
              <w:rPr>
                <w:noProof/>
                <w:webHidden/>
                <w:sz w:val="20"/>
                <w:szCs w:val="20"/>
              </w:rPr>
            </w:r>
            <w:r w:rsidRPr="008F4BAF">
              <w:rPr>
                <w:noProof/>
                <w:webHidden/>
                <w:sz w:val="20"/>
                <w:szCs w:val="20"/>
              </w:rPr>
              <w:fldChar w:fldCharType="separate"/>
            </w:r>
            <w:r w:rsidRPr="008F4BAF">
              <w:rPr>
                <w:noProof/>
                <w:webHidden/>
                <w:sz w:val="20"/>
                <w:szCs w:val="20"/>
              </w:rPr>
              <w:t>5</w:t>
            </w:r>
            <w:r w:rsidRPr="008F4BAF">
              <w:rPr>
                <w:noProof/>
                <w:webHidden/>
                <w:sz w:val="20"/>
                <w:szCs w:val="20"/>
              </w:rPr>
              <w:fldChar w:fldCharType="end"/>
            </w:r>
          </w:hyperlink>
        </w:p>
        <w:p w14:paraId="2D9D3A4C" w14:textId="4BEDD2E1"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37" w:history="1">
            <w:r w:rsidRPr="008F4BAF">
              <w:rPr>
                <w:rStyle w:val="Hyperlink"/>
                <w:noProof/>
                <w:sz w:val="20"/>
                <w:szCs w:val="20"/>
              </w:rPr>
              <w:t>6.</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Clarification Questions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_Toc216790537 \h </w:instrText>
            </w:r>
            <w:r w:rsidRPr="008F4BAF">
              <w:rPr>
                <w:noProof/>
                <w:webHidden/>
                <w:sz w:val="20"/>
                <w:szCs w:val="20"/>
              </w:rPr>
            </w:r>
            <w:r w:rsidRPr="008F4BAF">
              <w:rPr>
                <w:noProof/>
                <w:webHidden/>
                <w:sz w:val="20"/>
                <w:szCs w:val="20"/>
              </w:rPr>
              <w:fldChar w:fldCharType="separate"/>
            </w:r>
            <w:r w:rsidRPr="008F4BAF">
              <w:rPr>
                <w:noProof/>
                <w:webHidden/>
                <w:sz w:val="20"/>
                <w:szCs w:val="20"/>
              </w:rPr>
              <w:t>6</w:t>
            </w:r>
            <w:r w:rsidRPr="008F4BAF">
              <w:rPr>
                <w:noProof/>
                <w:webHidden/>
                <w:sz w:val="20"/>
                <w:szCs w:val="20"/>
              </w:rPr>
              <w:fldChar w:fldCharType="end"/>
            </w:r>
          </w:hyperlink>
        </w:p>
        <w:p w14:paraId="03D24530" w14:textId="463A78B6"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38" w:history="1">
            <w:r w:rsidRPr="008F4BAF">
              <w:rPr>
                <w:rStyle w:val="Hyperlink"/>
                <w:noProof/>
                <w:sz w:val="20"/>
                <w:szCs w:val="20"/>
              </w:rPr>
              <w:t>7.</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Rules of the Procurement</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_Toc216790538 \h </w:instrText>
            </w:r>
            <w:r w:rsidRPr="008F4BAF">
              <w:rPr>
                <w:noProof/>
                <w:webHidden/>
                <w:sz w:val="20"/>
                <w:szCs w:val="20"/>
              </w:rPr>
            </w:r>
            <w:r w:rsidRPr="008F4BAF">
              <w:rPr>
                <w:noProof/>
                <w:webHidden/>
                <w:sz w:val="20"/>
                <w:szCs w:val="20"/>
              </w:rPr>
              <w:fldChar w:fldCharType="separate"/>
            </w:r>
            <w:r w:rsidRPr="008F4BAF">
              <w:rPr>
                <w:noProof/>
                <w:webHidden/>
                <w:sz w:val="20"/>
                <w:szCs w:val="20"/>
              </w:rPr>
              <w:t>7</w:t>
            </w:r>
            <w:r w:rsidRPr="008F4BAF">
              <w:rPr>
                <w:noProof/>
                <w:webHidden/>
                <w:sz w:val="20"/>
                <w:szCs w:val="20"/>
              </w:rPr>
              <w:fldChar w:fldCharType="end"/>
            </w:r>
          </w:hyperlink>
        </w:p>
        <w:p w14:paraId="34B4F22B" w14:textId="438E874C"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39" w:history="1">
            <w:r w:rsidRPr="008F4BAF">
              <w:rPr>
                <w:rStyle w:val="Hyperlink"/>
                <w:noProof/>
                <w:sz w:val="20"/>
                <w:szCs w:val="20"/>
              </w:rPr>
              <w:t>8.</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TUPE</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_Toc216790539 \h </w:instrText>
            </w:r>
            <w:r w:rsidRPr="008F4BAF">
              <w:rPr>
                <w:noProof/>
                <w:webHidden/>
                <w:sz w:val="20"/>
                <w:szCs w:val="20"/>
              </w:rPr>
            </w:r>
            <w:r w:rsidRPr="008F4BAF">
              <w:rPr>
                <w:noProof/>
                <w:webHidden/>
                <w:sz w:val="20"/>
                <w:szCs w:val="20"/>
              </w:rPr>
              <w:fldChar w:fldCharType="separate"/>
            </w:r>
            <w:r w:rsidRPr="008F4BAF">
              <w:rPr>
                <w:noProof/>
                <w:webHidden/>
                <w:sz w:val="20"/>
                <w:szCs w:val="20"/>
              </w:rPr>
              <w:t>7</w:t>
            </w:r>
            <w:r w:rsidRPr="008F4BAF">
              <w:rPr>
                <w:noProof/>
                <w:webHidden/>
                <w:sz w:val="20"/>
                <w:szCs w:val="20"/>
              </w:rPr>
              <w:fldChar w:fldCharType="end"/>
            </w:r>
          </w:hyperlink>
        </w:p>
        <w:p w14:paraId="1CBB2A26" w14:textId="098775B6"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0" w:history="1">
            <w:r w:rsidRPr="008F4BAF">
              <w:rPr>
                <w:rStyle w:val="Hyperlink"/>
                <w:noProof/>
                <w:sz w:val="20"/>
                <w:szCs w:val="20"/>
              </w:rPr>
              <w:t>9.</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Submission of Tender responses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_Toc216790540 \h </w:instrText>
            </w:r>
            <w:r w:rsidRPr="008F4BAF">
              <w:rPr>
                <w:noProof/>
                <w:webHidden/>
                <w:sz w:val="20"/>
                <w:szCs w:val="20"/>
              </w:rPr>
            </w:r>
            <w:r w:rsidRPr="008F4BAF">
              <w:rPr>
                <w:noProof/>
                <w:webHidden/>
                <w:sz w:val="20"/>
                <w:szCs w:val="20"/>
              </w:rPr>
              <w:fldChar w:fldCharType="separate"/>
            </w:r>
            <w:r w:rsidRPr="008F4BAF">
              <w:rPr>
                <w:noProof/>
                <w:webHidden/>
                <w:sz w:val="20"/>
                <w:szCs w:val="20"/>
              </w:rPr>
              <w:t>7</w:t>
            </w:r>
            <w:r w:rsidRPr="008F4BAF">
              <w:rPr>
                <w:noProof/>
                <w:webHidden/>
                <w:sz w:val="20"/>
                <w:szCs w:val="20"/>
              </w:rPr>
              <w:fldChar w:fldCharType="end"/>
            </w:r>
          </w:hyperlink>
        </w:p>
        <w:p w14:paraId="534CB511" w14:textId="09B5C966"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1" w:history="1">
            <w:r w:rsidRPr="008F4BAF">
              <w:rPr>
                <w:rStyle w:val="Hyperlink"/>
                <w:noProof/>
                <w:sz w:val="20"/>
                <w:szCs w:val="20"/>
              </w:rPr>
              <w:t>10.</w:t>
            </w:r>
            <w:r w:rsidR="00DC5D79"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Form and content of Tender responses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_Toc216790541 \h </w:instrText>
            </w:r>
            <w:r w:rsidRPr="008F4BAF">
              <w:rPr>
                <w:noProof/>
                <w:webHidden/>
                <w:sz w:val="20"/>
                <w:szCs w:val="20"/>
              </w:rPr>
            </w:r>
            <w:r w:rsidRPr="008F4BAF">
              <w:rPr>
                <w:noProof/>
                <w:webHidden/>
                <w:sz w:val="20"/>
                <w:szCs w:val="20"/>
              </w:rPr>
              <w:fldChar w:fldCharType="separate"/>
            </w:r>
            <w:r w:rsidRPr="008F4BAF">
              <w:rPr>
                <w:noProof/>
                <w:webHidden/>
                <w:sz w:val="20"/>
                <w:szCs w:val="20"/>
              </w:rPr>
              <w:t>8</w:t>
            </w:r>
            <w:r w:rsidRPr="008F4BAF">
              <w:rPr>
                <w:noProof/>
                <w:webHidden/>
                <w:sz w:val="20"/>
                <w:szCs w:val="20"/>
              </w:rPr>
              <w:fldChar w:fldCharType="end"/>
            </w:r>
          </w:hyperlink>
        </w:p>
        <w:p w14:paraId="40CB2F08" w14:textId="2FE5F5A8"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2" w:history="1">
            <w:r w:rsidRPr="008F4BAF">
              <w:rPr>
                <w:rStyle w:val="Hyperlink"/>
                <w:noProof/>
                <w:sz w:val="20"/>
                <w:szCs w:val="20"/>
              </w:rPr>
              <w:t>11.</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Meeting the selection criteria – reliance on others, consortium submissions and submissions involving sub-contractors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_Toc216790542 \h </w:instrText>
            </w:r>
            <w:r w:rsidRPr="008F4BAF">
              <w:rPr>
                <w:noProof/>
                <w:webHidden/>
                <w:sz w:val="20"/>
                <w:szCs w:val="20"/>
              </w:rPr>
            </w:r>
            <w:r w:rsidRPr="008F4BAF">
              <w:rPr>
                <w:noProof/>
                <w:webHidden/>
                <w:sz w:val="20"/>
                <w:szCs w:val="20"/>
              </w:rPr>
              <w:fldChar w:fldCharType="separate"/>
            </w:r>
            <w:r w:rsidRPr="008F4BAF">
              <w:rPr>
                <w:noProof/>
                <w:webHidden/>
                <w:sz w:val="20"/>
                <w:szCs w:val="20"/>
              </w:rPr>
              <w:t>9</w:t>
            </w:r>
            <w:r w:rsidRPr="008F4BAF">
              <w:rPr>
                <w:noProof/>
                <w:webHidden/>
                <w:sz w:val="20"/>
                <w:szCs w:val="20"/>
              </w:rPr>
              <w:fldChar w:fldCharType="end"/>
            </w:r>
          </w:hyperlink>
        </w:p>
        <w:p w14:paraId="4DD82849" w14:textId="49CF41FE"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3" w:history="1">
            <w:r w:rsidRPr="008F4BAF">
              <w:rPr>
                <w:rStyle w:val="Hyperlink"/>
                <w:noProof/>
                <w:sz w:val="20"/>
                <w:szCs w:val="20"/>
              </w:rPr>
              <w:t>12.</w:t>
            </w:r>
            <w:r w:rsidRPr="008F4BAF">
              <w:rPr>
                <w:rFonts w:asciiTheme="minorHAnsi" w:eastAsiaTheme="minorEastAsia" w:hAnsiTheme="minorHAnsi" w:cstheme="minorBidi"/>
                <w:noProof/>
                <w:color w:val="auto"/>
                <w:kern w:val="2"/>
                <w:sz w:val="20"/>
                <w:szCs w:val="20"/>
                <w:lang w:eastAsia="en-GB"/>
                <w14:ligatures w14:val="standardContextual"/>
              </w:rPr>
              <w:tab/>
            </w:r>
            <w:r w:rsidRPr="008F4BAF">
              <w:rPr>
                <w:rStyle w:val="Hyperlink"/>
                <w:noProof/>
                <w:sz w:val="20"/>
                <w:szCs w:val="20"/>
              </w:rPr>
              <w:t>Contract Award</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_Toc216790543 \h </w:instrText>
            </w:r>
            <w:r w:rsidRPr="008F4BAF">
              <w:rPr>
                <w:noProof/>
                <w:webHidden/>
                <w:sz w:val="20"/>
                <w:szCs w:val="20"/>
              </w:rPr>
            </w:r>
            <w:r w:rsidRPr="008F4BAF">
              <w:rPr>
                <w:noProof/>
                <w:webHidden/>
                <w:sz w:val="20"/>
                <w:szCs w:val="20"/>
              </w:rPr>
              <w:fldChar w:fldCharType="separate"/>
            </w:r>
            <w:r w:rsidRPr="008F4BAF">
              <w:rPr>
                <w:noProof/>
                <w:webHidden/>
                <w:sz w:val="20"/>
                <w:szCs w:val="20"/>
              </w:rPr>
              <w:t>10</w:t>
            </w:r>
            <w:r w:rsidRPr="008F4BAF">
              <w:rPr>
                <w:noProof/>
                <w:webHidden/>
                <w:sz w:val="20"/>
                <w:szCs w:val="20"/>
              </w:rPr>
              <w:fldChar w:fldCharType="end"/>
            </w:r>
          </w:hyperlink>
        </w:p>
        <w:p w14:paraId="788E6550" w14:textId="028463E2"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4" w:history="1">
            <w:r w:rsidRPr="008F4BAF">
              <w:rPr>
                <w:rStyle w:val="Hyperlink"/>
                <w:noProof/>
                <w:sz w:val="20"/>
                <w:szCs w:val="20"/>
              </w:rPr>
              <w:t>Appendix I - Glossary</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_Toc216790544 \h </w:instrText>
            </w:r>
            <w:r w:rsidRPr="008F4BAF">
              <w:rPr>
                <w:noProof/>
                <w:webHidden/>
                <w:sz w:val="20"/>
                <w:szCs w:val="20"/>
              </w:rPr>
            </w:r>
            <w:r w:rsidRPr="008F4BAF">
              <w:rPr>
                <w:noProof/>
                <w:webHidden/>
                <w:sz w:val="20"/>
                <w:szCs w:val="20"/>
              </w:rPr>
              <w:fldChar w:fldCharType="separate"/>
            </w:r>
            <w:r w:rsidRPr="008F4BAF">
              <w:rPr>
                <w:noProof/>
                <w:webHidden/>
                <w:sz w:val="20"/>
                <w:szCs w:val="20"/>
              </w:rPr>
              <w:t>11</w:t>
            </w:r>
            <w:r w:rsidRPr="008F4BAF">
              <w:rPr>
                <w:noProof/>
                <w:webHidden/>
                <w:sz w:val="20"/>
                <w:szCs w:val="20"/>
              </w:rPr>
              <w:fldChar w:fldCharType="end"/>
            </w:r>
          </w:hyperlink>
        </w:p>
        <w:p w14:paraId="09D1A461" w14:textId="76468256"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5" w:history="1">
            <w:r w:rsidRPr="008F4BAF">
              <w:rPr>
                <w:rStyle w:val="Hyperlink"/>
                <w:noProof/>
                <w:sz w:val="20"/>
                <w:szCs w:val="20"/>
              </w:rPr>
              <w:t>Appendix II: Rules of the Procurement</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_Toc216790545 \h </w:instrText>
            </w:r>
            <w:r w:rsidRPr="008F4BAF">
              <w:rPr>
                <w:noProof/>
                <w:webHidden/>
                <w:sz w:val="20"/>
                <w:szCs w:val="20"/>
              </w:rPr>
            </w:r>
            <w:r w:rsidRPr="008F4BAF">
              <w:rPr>
                <w:noProof/>
                <w:webHidden/>
                <w:sz w:val="20"/>
                <w:szCs w:val="20"/>
              </w:rPr>
              <w:fldChar w:fldCharType="separate"/>
            </w:r>
            <w:r w:rsidRPr="008F4BAF">
              <w:rPr>
                <w:noProof/>
                <w:webHidden/>
                <w:sz w:val="20"/>
                <w:szCs w:val="20"/>
              </w:rPr>
              <w:t>12</w:t>
            </w:r>
            <w:r w:rsidRPr="008F4BAF">
              <w:rPr>
                <w:noProof/>
                <w:webHidden/>
                <w:sz w:val="20"/>
                <w:szCs w:val="20"/>
              </w:rPr>
              <w:fldChar w:fldCharType="end"/>
            </w:r>
          </w:hyperlink>
        </w:p>
        <w:p w14:paraId="4A9BC985" w14:textId="3428D49D"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6" w:history="1">
            <w:r w:rsidRPr="008F4BAF">
              <w:rPr>
                <w:rStyle w:val="Hyperlink"/>
                <w:noProof/>
                <w:sz w:val="20"/>
                <w:szCs w:val="20"/>
              </w:rPr>
              <w:t>Appendix III: Questionnaires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_Toc216790546 \h </w:instrText>
            </w:r>
            <w:r w:rsidRPr="008F4BAF">
              <w:rPr>
                <w:noProof/>
                <w:webHidden/>
                <w:sz w:val="20"/>
                <w:szCs w:val="20"/>
              </w:rPr>
            </w:r>
            <w:r w:rsidRPr="008F4BAF">
              <w:rPr>
                <w:noProof/>
                <w:webHidden/>
                <w:sz w:val="20"/>
                <w:szCs w:val="20"/>
              </w:rPr>
              <w:fldChar w:fldCharType="separate"/>
            </w:r>
            <w:r w:rsidRPr="008F4BAF">
              <w:rPr>
                <w:noProof/>
                <w:webHidden/>
                <w:sz w:val="20"/>
                <w:szCs w:val="20"/>
              </w:rPr>
              <w:t>13</w:t>
            </w:r>
            <w:r w:rsidRPr="008F4BAF">
              <w:rPr>
                <w:noProof/>
                <w:webHidden/>
                <w:sz w:val="20"/>
                <w:szCs w:val="20"/>
              </w:rPr>
              <w:fldChar w:fldCharType="end"/>
            </w:r>
          </w:hyperlink>
        </w:p>
        <w:p w14:paraId="558EDA91" w14:textId="20C4E7BB"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7" w:history="1">
            <w:r w:rsidRPr="008F4BAF">
              <w:rPr>
                <w:rStyle w:val="Hyperlink"/>
                <w:noProof/>
                <w:sz w:val="20"/>
                <w:szCs w:val="20"/>
              </w:rPr>
              <w:t>Appendix IV – Evaluation categories, scoring methodologies, matrices and weightings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_Toc216790547 \h </w:instrText>
            </w:r>
            <w:r w:rsidRPr="008F4BAF">
              <w:rPr>
                <w:noProof/>
                <w:webHidden/>
                <w:sz w:val="20"/>
                <w:szCs w:val="20"/>
              </w:rPr>
            </w:r>
            <w:r w:rsidRPr="008F4BAF">
              <w:rPr>
                <w:noProof/>
                <w:webHidden/>
                <w:sz w:val="20"/>
                <w:szCs w:val="20"/>
              </w:rPr>
              <w:fldChar w:fldCharType="separate"/>
            </w:r>
            <w:r w:rsidRPr="008F4BAF">
              <w:rPr>
                <w:noProof/>
                <w:webHidden/>
                <w:sz w:val="20"/>
                <w:szCs w:val="20"/>
              </w:rPr>
              <w:t>14</w:t>
            </w:r>
            <w:r w:rsidRPr="008F4BAF">
              <w:rPr>
                <w:noProof/>
                <w:webHidden/>
                <w:sz w:val="20"/>
                <w:szCs w:val="20"/>
              </w:rPr>
              <w:fldChar w:fldCharType="end"/>
            </w:r>
          </w:hyperlink>
        </w:p>
        <w:p w14:paraId="6463D20D" w14:textId="7B5EC9D1"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8" w:history="1">
            <w:r w:rsidRPr="008F4BAF">
              <w:rPr>
                <w:rStyle w:val="Hyperlink"/>
                <w:rFonts w:cs="Arial"/>
                <w:noProof/>
                <w:sz w:val="20"/>
                <w:szCs w:val="20"/>
              </w:rPr>
              <w:t>Appendix IV Evaluation categories, scoring methodologies, matrices and weightings</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_Toc216790548 \h </w:instrText>
            </w:r>
            <w:r w:rsidRPr="008F4BAF">
              <w:rPr>
                <w:noProof/>
                <w:webHidden/>
                <w:sz w:val="20"/>
                <w:szCs w:val="20"/>
              </w:rPr>
            </w:r>
            <w:r w:rsidRPr="008F4BAF">
              <w:rPr>
                <w:noProof/>
                <w:webHidden/>
                <w:sz w:val="20"/>
                <w:szCs w:val="20"/>
              </w:rPr>
              <w:fldChar w:fldCharType="separate"/>
            </w:r>
            <w:r w:rsidRPr="008F4BAF">
              <w:rPr>
                <w:noProof/>
                <w:webHidden/>
                <w:sz w:val="20"/>
                <w:szCs w:val="20"/>
              </w:rPr>
              <w:t>14</w:t>
            </w:r>
            <w:r w:rsidRPr="008F4BAF">
              <w:rPr>
                <w:noProof/>
                <w:webHidden/>
                <w:sz w:val="20"/>
                <w:szCs w:val="20"/>
              </w:rPr>
              <w:fldChar w:fldCharType="end"/>
            </w:r>
          </w:hyperlink>
        </w:p>
        <w:p w14:paraId="647E33B5" w14:textId="5A232199"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49" w:history="1">
            <w:r w:rsidRPr="008F4BAF">
              <w:rPr>
                <w:rStyle w:val="Hyperlink"/>
                <w:noProof/>
                <w:sz w:val="20"/>
                <w:szCs w:val="20"/>
              </w:rPr>
              <w:t>Appendix V – Form of Tender</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_Toc216790549 \h </w:instrText>
            </w:r>
            <w:r w:rsidRPr="008F4BAF">
              <w:rPr>
                <w:noProof/>
                <w:webHidden/>
                <w:sz w:val="20"/>
                <w:szCs w:val="20"/>
              </w:rPr>
            </w:r>
            <w:r w:rsidRPr="008F4BAF">
              <w:rPr>
                <w:noProof/>
                <w:webHidden/>
                <w:sz w:val="20"/>
                <w:szCs w:val="20"/>
              </w:rPr>
              <w:fldChar w:fldCharType="separate"/>
            </w:r>
            <w:r w:rsidRPr="008F4BAF">
              <w:rPr>
                <w:noProof/>
                <w:webHidden/>
                <w:sz w:val="20"/>
                <w:szCs w:val="20"/>
              </w:rPr>
              <w:t>15</w:t>
            </w:r>
            <w:r w:rsidRPr="008F4BAF">
              <w:rPr>
                <w:noProof/>
                <w:webHidden/>
                <w:sz w:val="20"/>
                <w:szCs w:val="20"/>
              </w:rPr>
              <w:fldChar w:fldCharType="end"/>
            </w:r>
          </w:hyperlink>
        </w:p>
        <w:p w14:paraId="589291AD" w14:textId="1C08245B"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50" w:history="1">
            <w:r w:rsidRPr="008F4BAF">
              <w:rPr>
                <w:rStyle w:val="Hyperlink"/>
                <w:noProof/>
                <w:sz w:val="20"/>
                <w:szCs w:val="20"/>
              </w:rPr>
              <w:t>Appendix VI – Collusive Tendering and Canvassing Statement</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_Toc216790550 \h </w:instrText>
            </w:r>
            <w:r w:rsidRPr="008F4BAF">
              <w:rPr>
                <w:noProof/>
                <w:webHidden/>
                <w:sz w:val="20"/>
                <w:szCs w:val="20"/>
              </w:rPr>
            </w:r>
            <w:r w:rsidRPr="008F4BAF">
              <w:rPr>
                <w:noProof/>
                <w:webHidden/>
                <w:sz w:val="20"/>
                <w:szCs w:val="20"/>
              </w:rPr>
              <w:fldChar w:fldCharType="separate"/>
            </w:r>
            <w:r w:rsidRPr="008F4BAF">
              <w:rPr>
                <w:noProof/>
                <w:webHidden/>
                <w:sz w:val="20"/>
                <w:szCs w:val="20"/>
              </w:rPr>
              <w:t>16</w:t>
            </w:r>
            <w:r w:rsidRPr="008F4BAF">
              <w:rPr>
                <w:noProof/>
                <w:webHidden/>
                <w:sz w:val="20"/>
                <w:szCs w:val="20"/>
              </w:rPr>
              <w:fldChar w:fldCharType="end"/>
            </w:r>
          </w:hyperlink>
        </w:p>
        <w:p w14:paraId="09EB7B68" w14:textId="3ECD8BAA" w:rsidR="000F5A89" w:rsidRPr="008F4BAF" w:rsidRDefault="000F5A89" w:rsidP="00DC5D79">
          <w:pPr>
            <w:pStyle w:val="TOC1"/>
            <w:rPr>
              <w:rFonts w:asciiTheme="minorHAnsi" w:eastAsiaTheme="minorEastAsia" w:hAnsiTheme="minorHAnsi" w:cstheme="minorBidi"/>
              <w:noProof/>
              <w:color w:val="auto"/>
              <w:kern w:val="2"/>
              <w:sz w:val="20"/>
              <w:szCs w:val="20"/>
              <w:lang w:eastAsia="en-GB"/>
              <w14:ligatures w14:val="standardContextual"/>
            </w:rPr>
          </w:pPr>
          <w:hyperlink w:anchor="_Toc216790551" w:history="1">
            <w:r w:rsidRPr="008F4BAF">
              <w:rPr>
                <w:rStyle w:val="Hyperlink"/>
                <w:noProof/>
                <w:sz w:val="20"/>
                <w:szCs w:val="20"/>
              </w:rPr>
              <w:t xml:space="preserve">Appendix VII – </w:t>
            </w:r>
            <w:r w:rsidRPr="008F4BAF">
              <w:rPr>
                <w:rStyle w:val="Hyperlink"/>
                <w:rFonts w:eastAsia="Arial" w:cs="Arial"/>
                <w:noProof/>
                <w:sz w:val="20"/>
                <w:szCs w:val="20"/>
              </w:rPr>
              <w:t>Conflicts of Interest Declaration Form</w:t>
            </w:r>
            <w:r w:rsidRPr="008F4BAF">
              <w:rPr>
                <w:noProof/>
                <w:webHidden/>
                <w:sz w:val="20"/>
                <w:szCs w:val="20"/>
              </w:rPr>
              <w:tab/>
            </w:r>
            <w:r w:rsidRPr="008F4BAF">
              <w:rPr>
                <w:noProof/>
                <w:webHidden/>
                <w:sz w:val="20"/>
                <w:szCs w:val="20"/>
              </w:rPr>
              <w:fldChar w:fldCharType="begin"/>
            </w:r>
            <w:r w:rsidRPr="008F4BAF">
              <w:rPr>
                <w:noProof/>
                <w:webHidden/>
                <w:sz w:val="20"/>
                <w:szCs w:val="20"/>
              </w:rPr>
              <w:instrText xml:space="preserve"> PAGEREF _Toc216790551 \h </w:instrText>
            </w:r>
            <w:r w:rsidRPr="008F4BAF">
              <w:rPr>
                <w:noProof/>
                <w:webHidden/>
                <w:sz w:val="20"/>
                <w:szCs w:val="20"/>
              </w:rPr>
            </w:r>
            <w:r w:rsidRPr="008F4BAF">
              <w:rPr>
                <w:noProof/>
                <w:webHidden/>
                <w:sz w:val="20"/>
                <w:szCs w:val="20"/>
              </w:rPr>
              <w:fldChar w:fldCharType="separate"/>
            </w:r>
            <w:r w:rsidRPr="008F4BAF">
              <w:rPr>
                <w:noProof/>
                <w:webHidden/>
                <w:sz w:val="20"/>
                <w:szCs w:val="20"/>
              </w:rPr>
              <w:t>17</w:t>
            </w:r>
            <w:r w:rsidRPr="008F4BAF">
              <w:rPr>
                <w:noProof/>
                <w:webHidden/>
                <w:sz w:val="20"/>
                <w:szCs w:val="20"/>
              </w:rPr>
              <w:fldChar w:fldCharType="end"/>
            </w:r>
          </w:hyperlink>
        </w:p>
        <w:p w14:paraId="6969E1AA" w14:textId="29EA0B4A" w:rsidR="00931009" w:rsidRDefault="00931009" w:rsidP="00CC3988">
          <w:r w:rsidRPr="008F4BAF">
            <w:rPr>
              <w:b/>
              <w:bCs/>
              <w:noProof/>
              <w:sz w:val="20"/>
              <w:szCs w:val="20"/>
            </w:rPr>
            <w:fldChar w:fldCharType="end"/>
          </w:r>
        </w:p>
      </w:sdtContent>
    </w:sdt>
    <w:p w14:paraId="1E032C2C" w14:textId="77777777" w:rsidR="00B55F54" w:rsidRPr="00B55F54" w:rsidRDefault="00B55F54" w:rsidP="00CC3988">
      <w:pPr>
        <w:tabs>
          <w:tab w:val="clear" w:pos="227"/>
          <w:tab w:val="clear" w:pos="454"/>
          <w:tab w:val="clear" w:pos="680"/>
          <w:tab w:val="clear" w:pos="907"/>
          <w:tab w:val="clear" w:pos="1134"/>
          <w:tab w:val="clear" w:pos="1361"/>
        </w:tabs>
        <w:spacing w:after="200" w:line="276" w:lineRule="auto"/>
        <w:rPr>
          <w:rFonts w:asciiTheme="minorHAnsi" w:hAnsiTheme="minorHAnsi"/>
          <w:sz w:val="19"/>
        </w:rPr>
      </w:pPr>
    </w:p>
    <w:p w14:paraId="7AC25FA9" w14:textId="77777777" w:rsidR="00B55F54" w:rsidRPr="00B55F54" w:rsidRDefault="00B55F54" w:rsidP="00CC3988">
      <w:pPr>
        <w:tabs>
          <w:tab w:val="clear" w:pos="227"/>
          <w:tab w:val="clear" w:pos="454"/>
          <w:tab w:val="clear" w:pos="680"/>
          <w:tab w:val="clear" w:pos="907"/>
          <w:tab w:val="clear" w:pos="1134"/>
          <w:tab w:val="clear" w:pos="1361"/>
        </w:tabs>
        <w:spacing w:after="200" w:line="276" w:lineRule="auto"/>
        <w:rPr>
          <w:rFonts w:asciiTheme="majorHAnsi" w:eastAsiaTheme="majorEastAsia" w:hAnsiTheme="majorHAnsi" w:cstheme="majorBidi"/>
          <w:b/>
          <w:bCs/>
          <w:color w:val="004165" w:themeColor="accent1"/>
          <w:sz w:val="36"/>
          <w:szCs w:val="26"/>
        </w:rPr>
      </w:pPr>
      <w:r w:rsidRPr="00B55F54">
        <w:rPr>
          <w:rFonts w:asciiTheme="minorHAnsi" w:hAnsiTheme="minorHAnsi"/>
          <w:sz w:val="19"/>
        </w:rPr>
        <w:br w:type="page"/>
      </w:r>
    </w:p>
    <w:p w14:paraId="0DDCC1C5" w14:textId="77777777" w:rsidR="00B55F54" w:rsidRPr="000F5A89" w:rsidRDefault="00B55F54" w:rsidP="00CC3988">
      <w:pPr>
        <w:pStyle w:val="Heading1"/>
        <w:numPr>
          <w:ilvl w:val="0"/>
          <w:numId w:val="1"/>
        </w:numPr>
        <w:rPr>
          <w:sz w:val="20"/>
          <w:szCs w:val="20"/>
        </w:rPr>
      </w:pPr>
      <w:bookmarkStart w:id="0" w:name="_Toc355103712"/>
      <w:bookmarkStart w:id="1" w:name="_Toc19806814"/>
      <w:bookmarkStart w:id="2" w:name="_Toc216790532"/>
      <w:r w:rsidRPr="000F5A89">
        <w:rPr>
          <w:sz w:val="20"/>
          <w:szCs w:val="20"/>
        </w:rPr>
        <w:lastRenderedPageBreak/>
        <w:t xml:space="preserve">About </w:t>
      </w:r>
      <w:r w:rsidR="00D32056" w:rsidRPr="000F5A89">
        <w:rPr>
          <w:sz w:val="20"/>
          <w:szCs w:val="20"/>
        </w:rPr>
        <w:t xml:space="preserve">this </w:t>
      </w:r>
      <w:bookmarkEnd w:id="0"/>
      <w:bookmarkEnd w:id="1"/>
      <w:r w:rsidR="00EC2962" w:rsidRPr="000F5A89">
        <w:rPr>
          <w:sz w:val="20"/>
          <w:szCs w:val="20"/>
        </w:rPr>
        <w:t>Invitation to Tender</w:t>
      </w:r>
      <w:bookmarkEnd w:id="2"/>
    </w:p>
    <w:p w14:paraId="69026147" w14:textId="77777777" w:rsidR="00D32056" w:rsidRPr="000F5A89" w:rsidRDefault="00D32056"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0F5A89">
        <w:rPr>
          <w:rFonts w:eastAsia="Times New Roman" w:cs="Arial"/>
          <w:sz w:val="20"/>
          <w:szCs w:val="20"/>
        </w:rPr>
        <w:t>Thank you for your interest in this opportunity.</w:t>
      </w:r>
      <w:r w:rsidR="00CC3988" w:rsidRPr="000F5A89">
        <w:rPr>
          <w:rFonts w:eastAsia="Times New Roman" w:cs="Arial"/>
          <w:sz w:val="20"/>
          <w:szCs w:val="20"/>
        </w:rPr>
        <w:t xml:space="preserve"> </w:t>
      </w:r>
      <w:r w:rsidRPr="000F5A89">
        <w:rPr>
          <w:rFonts w:eastAsia="Times New Roman" w:cs="Arial"/>
          <w:sz w:val="20"/>
          <w:szCs w:val="20"/>
        </w:rPr>
        <w:t xml:space="preserve">In reading this </w:t>
      </w:r>
      <w:r w:rsidR="00EC2962" w:rsidRPr="000F5A89">
        <w:rPr>
          <w:rFonts w:eastAsia="Times New Roman" w:cs="Arial"/>
          <w:sz w:val="20"/>
          <w:szCs w:val="20"/>
        </w:rPr>
        <w:t>ITT</w:t>
      </w:r>
      <w:r w:rsidRPr="000F5A89">
        <w:rPr>
          <w:rFonts w:eastAsia="Times New Roman" w:cs="Arial"/>
          <w:sz w:val="20"/>
          <w:szCs w:val="20"/>
        </w:rPr>
        <w:t>, please note that any capitalised terms used within this document shall have the meanings given to t</w:t>
      </w:r>
      <w:r w:rsidR="006E0FF6" w:rsidRPr="000F5A89">
        <w:rPr>
          <w:rFonts w:eastAsia="Times New Roman" w:cs="Arial"/>
          <w:sz w:val="20"/>
          <w:szCs w:val="20"/>
        </w:rPr>
        <w:t xml:space="preserve">hem in Appendix </w:t>
      </w:r>
      <w:r w:rsidR="00215CC0" w:rsidRPr="000F5A89">
        <w:rPr>
          <w:rFonts w:eastAsia="Times New Roman" w:cs="Arial"/>
          <w:sz w:val="20"/>
          <w:szCs w:val="20"/>
        </w:rPr>
        <w:t>I</w:t>
      </w:r>
      <w:r w:rsidR="006E0FF6" w:rsidRPr="000F5A89">
        <w:rPr>
          <w:rFonts w:eastAsia="Times New Roman" w:cs="Arial"/>
          <w:sz w:val="20"/>
          <w:szCs w:val="20"/>
        </w:rPr>
        <w:t xml:space="preserve"> (Glossary).</w:t>
      </w:r>
    </w:p>
    <w:p w14:paraId="1B5AE246" w14:textId="4B7CFD66" w:rsidR="006E0FF6" w:rsidRPr="000F5A89" w:rsidRDefault="00BE340B"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0F5A89">
        <w:rPr>
          <w:rFonts w:eastAsia="Times New Roman" w:cs="Arial"/>
          <w:sz w:val="20"/>
          <w:szCs w:val="20"/>
        </w:rPr>
        <w:t>T</w:t>
      </w:r>
      <w:r w:rsidR="00D32056" w:rsidRPr="000F5A89">
        <w:rPr>
          <w:rFonts w:eastAsia="Times New Roman" w:cs="Arial"/>
          <w:sz w:val="20"/>
          <w:szCs w:val="20"/>
        </w:rPr>
        <w:t xml:space="preserve">his </w:t>
      </w:r>
      <w:r w:rsidR="00EC2962" w:rsidRPr="000F5A89">
        <w:rPr>
          <w:rFonts w:eastAsia="Times New Roman" w:cs="Arial"/>
          <w:sz w:val="20"/>
          <w:szCs w:val="20"/>
        </w:rPr>
        <w:t>ITT</w:t>
      </w:r>
      <w:r w:rsidR="00D32056" w:rsidRPr="000F5A89">
        <w:rPr>
          <w:rFonts w:eastAsia="Times New Roman" w:cs="Arial"/>
          <w:sz w:val="20"/>
          <w:szCs w:val="20"/>
        </w:rPr>
        <w:t xml:space="preserve"> relates to the procurement process by </w:t>
      </w:r>
      <w:r w:rsidR="006E0FF6" w:rsidRPr="000F5A89">
        <w:rPr>
          <w:rFonts w:eastAsia="Times New Roman" w:cs="Arial"/>
          <w:sz w:val="20"/>
          <w:szCs w:val="20"/>
        </w:rPr>
        <w:t>UKAD</w:t>
      </w:r>
      <w:r w:rsidR="00D32056" w:rsidRPr="000F5A89">
        <w:rPr>
          <w:rFonts w:eastAsia="Times New Roman" w:cs="Arial"/>
          <w:sz w:val="20"/>
          <w:szCs w:val="20"/>
        </w:rPr>
        <w:t xml:space="preserve"> to </w:t>
      </w:r>
      <w:r w:rsidR="006E0FF6" w:rsidRPr="000F5A89">
        <w:rPr>
          <w:rFonts w:eastAsia="Times New Roman" w:cs="Arial"/>
          <w:sz w:val="20"/>
          <w:szCs w:val="20"/>
        </w:rPr>
        <w:t>appoint a provider to provide a managed IT service</w:t>
      </w:r>
      <w:r w:rsidR="00D32056" w:rsidRPr="000F5A89">
        <w:rPr>
          <w:rFonts w:eastAsia="Times New Roman" w:cs="Arial"/>
          <w:sz w:val="20"/>
          <w:szCs w:val="20"/>
        </w:rPr>
        <w:t>.</w:t>
      </w:r>
      <w:r w:rsidR="00CC3988" w:rsidRPr="000F5A89">
        <w:rPr>
          <w:rFonts w:eastAsia="Times New Roman" w:cs="Arial"/>
          <w:sz w:val="20"/>
          <w:szCs w:val="20"/>
        </w:rPr>
        <w:t xml:space="preserve"> </w:t>
      </w:r>
      <w:r w:rsidR="00FC3342" w:rsidRPr="000F5A89">
        <w:rPr>
          <w:rFonts w:cs="Arial"/>
          <w:sz w:val="20"/>
          <w:szCs w:val="20"/>
        </w:rPr>
        <w:t xml:space="preserve">UKAD is a non-departmental public body responsible for tackling doping in sports and prosecuting violations of the World Anti-Doping Code (the Code). UKAD was launched in 2009 ahead of the London 2012 Olympic and Paralympic Games and is currently located across two sites. UKAD’s headquarters are based at SportPark, 3 Oakwood Drive, Loughborough, LE11 3QF. UKAD has another premises at 2 Redman Place, London E20 1JQ. UKAD is responsible for the implementation and management of the UK National Anti-Doping Policy, as well as ensuring the UK is compliant with the UNESCO convention and the Code. Additional information about UKAD can be found on our </w:t>
      </w:r>
      <w:hyperlink r:id="rId11">
        <w:r w:rsidR="00FC3342" w:rsidRPr="000F5A89">
          <w:rPr>
            <w:rStyle w:val="Hyperlink"/>
            <w:rFonts w:cs="Arial"/>
            <w:sz w:val="20"/>
            <w:szCs w:val="20"/>
          </w:rPr>
          <w:t>website</w:t>
        </w:r>
      </w:hyperlink>
      <w:r w:rsidR="00FC3342" w:rsidRPr="000F5A89">
        <w:rPr>
          <w:rFonts w:cs="Arial"/>
          <w:sz w:val="20"/>
          <w:szCs w:val="20"/>
        </w:rPr>
        <w:t xml:space="preserve"> (</w:t>
      </w:r>
      <w:hyperlink r:id="rId12">
        <w:r w:rsidR="00FC3342" w:rsidRPr="000F5A89">
          <w:rPr>
            <w:rStyle w:val="Hyperlink"/>
            <w:rFonts w:cs="Arial"/>
            <w:sz w:val="20"/>
            <w:szCs w:val="20"/>
          </w:rPr>
          <w:t>www.ukad.org.uk</w:t>
        </w:r>
      </w:hyperlink>
      <w:r w:rsidR="00FC3342" w:rsidRPr="000F5A89">
        <w:rPr>
          <w:rFonts w:cs="Arial"/>
          <w:sz w:val="20"/>
          <w:szCs w:val="20"/>
        </w:rPr>
        <w:t>). </w:t>
      </w:r>
    </w:p>
    <w:p w14:paraId="1439803C" w14:textId="77777777" w:rsidR="006E0FF6" w:rsidRPr="000F5A89" w:rsidRDefault="006E0FF6"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0F5A89">
        <w:rPr>
          <w:rFonts w:eastAsia="Times New Roman" w:cs="Arial"/>
          <w:sz w:val="20"/>
          <w:szCs w:val="20"/>
        </w:rPr>
        <w:t xml:space="preserve">This </w:t>
      </w:r>
      <w:r w:rsidR="00EC2962" w:rsidRPr="000F5A89">
        <w:rPr>
          <w:rFonts w:eastAsia="Times New Roman" w:cs="Arial"/>
          <w:sz w:val="20"/>
          <w:szCs w:val="20"/>
        </w:rPr>
        <w:t>ITT</w:t>
      </w:r>
      <w:r w:rsidRPr="000F5A89">
        <w:rPr>
          <w:rFonts w:eastAsia="Times New Roman" w:cs="Arial"/>
          <w:sz w:val="20"/>
          <w:szCs w:val="20"/>
        </w:rPr>
        <w:t xml:space="preserve"> serves two primary functions:</w:t>
      </w:r>
    </w:p>
    <w:p w14:paraId="7CF92C06" w14:textId="77777777" w:rsidR="006E0FF6" w:rsidRPr="000F5A89" w:rsidRDefault="006E0FF6"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rFonts w:eastAsia="Times New Roman" w:cs="Arial"/>
          <w:sz w:val="20"/>
          <w:szCs w:val="20"/>
        </w:rPr>
      </w:pPr>
      <w:r w:rsidRPr="000F5A89">
        <w:rPr>
          <w:rFonts w:eastAsia="Times New Roman" w:cs="Arial"/>
          <w:sz w:val="20"/>
          <w:szCs w:val="20"/>
        </w:rPr>
        <w:t xml:space="preserve">it sets out </w:t>
      </w:r>
      <w:proofErr w:type="gramStart"/>
      <w:r w:rsidRPr="000F5A89">
        <w:rPr>
          <w:rFonts w:eastAsia="Times New Roman" w:cs="Arial"/>
          <w:sz w:val="20"/>
          <w:szCs w:val="20"/>
        </w:rPr>
        <w:t>all of</w:t>
      </w:r>
      <w:proofErr w:type="gramEnd"/>
      <w:r w:rsidRPr="000F5A89">
        <w:rPr>
          <w:rFonts w:eastAsia="Times New Roman" w:cs="Arial"/>
          <w:sz w:val="20"/>
          <w:szCs w:val="20"/>
        </w:rPr>
        <w:t xml:space="preserve"> the questions which UKAD requires </w:t>
      </w:r>
      <w:r w:rsidR="00EC2962" w:rsidRPr="000F5A89">
        <w:rPr>
          <w:rFonts w:eastAsia="Times New Roman" w:cs="Arial"/>
          <w:sz w:val="20"/>
          <w:szCs w:val="20"/>
        </w:rPr>
        <w:t>Bidder</w:t>
      </w:r>
      <w:r w:rsidRPr="000F5A89">
        <w:rPr>
          <w:rFonts w:eastAsia="Times New Roman" w:cs="Arial"/>
          <w:sz w:val="20"/>
          <w:szCs w:val="20"/>
        </w:rPr>
        <w:t xml:space="preserve">s to answer as part of their </w:t>
      </w:r>
      <w:r w:rsidR="00183412" w:rsidRPr="000F5A89">
        <w:rPr>
          <w:rFonts w:eastAsia="Times New Roman" w:cs="Arial"/>
          <w:sz w:val="20"/>
          <w:szCs w:val="20"/>
        </w:rPr>
        <w:t>Tender response</w:t>
      </w:r>
      <w:r w:rsidRPr="000F5A89">
        <w:rPr>
          <w:rFonts w:eastAsia="Times New Roman" w:cs="Arial"/>
          <w:sz w:val="20"/>
          <w:szCs w:val="20"/>
        </w:rPr>
        <w:t>; and</w:t>
      </w:r>
    </w:p>
    <w:p w14:paraId="7E1AE527" w14:textId="77777777" w:rsidR="006E0FF6" w:rsidRPr="000F5A89" w:rsidRDefault="006E0FF6"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rFonts w:eastAsia="Times New Roman" w:cs="Arial"/>
          <w:sz w:val="20"/>
          <w:szCs w:val="20"/>
        </w:rPr>
      </w:pPr>
      <w:r w:rsidRPr="000F5A89">
        <w:rPr>
          <w:rFonts w:eastAsia="Times New Roman" w:cs="Arial"/>
          <w:sz w:val="20"/>
          <w:szCs w:val="20"/>
        </w:rPr>
        <w:t>it explains</w:t>
      </w:r>
      <w:r w:rsidR="00183412" w:rsidRPr="000F5A89">
        <w:rPr>
          <w:rFonts w:eastAsia="Times New Roman" w:cs="Arial"/>
          <w:sz w:val="20"/>
          <w:szCs w:val="20"/>
        </w:rPr>
        <w:t xml:space="preserve"> the criteria to be applied and</w:t>
      </w:r>
      <w:r w:rsidRPr="000F5A89">
        <w:rPr>
          <w:rFonts w:eastAsia="Times New Roman" w:cs="Arial"/>
          <w:sz w:val="20"/>
          <w:szCs w:val="20"/>
        </w:rPr>
        <w:t xml:space="preserve"> how </w:t>
      </w:r>
      <w:r w:rsidR="00183412" w:rsidRPr="000F5A89">
        <w:rPr>
          <w:rFonts w:eastAsia="Times New Roman" w:cs="Arial"/>
          <w:sz w:val="20"/>
          <w:szCs w:val="20"/>
        </w:rPr>
        <w:t xml:space="preserve">Bidders' Tender responses will </w:t>
      </w:r>
      <w:r w:rsidRPr="000F5A89">
        <w:rPr>
          <w:rFonts w:eastAsia="Times New Roman" w:cs="Arial"/>
          <w:sz w:val="20"/>
          <w:szCs w:val="20"/>
        </w:rPr>
        <w:t>be evaluated.</w:t>
      </w:r>
    </w:p>
    <w:p w14:paraId="68D5F67C" w14:textId="77777777" w:rsidR="008876E9" w:rsidRPr="000F5A89" w:rsidRDefault="00183412"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0F5A89">
        <w:rPr>
          <w:rFonts w:eastAsia="Times New Roman" w:cs="Arial"/>
          <w:sz w:val="20"/>
          <w:szCs w:val="20"/>
        </w:rPr>
        <w:t>This ITT</w:t>
      </w:r>
      <w:r w:rsidR="006E0FF6" w:rsidRPr="000F5A89">
        <w:rPr>
          <w:rFonts w:eastAsia="Times New Roman" w:cs="Arial"/>
          <w:sz w:val="20"/>
          <w:szCs w:val="20"/>
        </w:rPr>
        <w:t xml:space="preserve"> should be read in conjunction with</w:t>
      </w:r>
      <w:r w:rsidRPr="000F5A89">
        <w:rPr>
          <w:rFonts w:eastAsia="Times New Roman" w:cs="Arial"/>
          <w:sz w:val="20"/>
          <w:szCs w:val="20"/>
        </w:rPr>
        <w:t xml:space="preserve"> any</w:t>
      </w:r>
      <w:r w:rsidR="006E0FF6" w:rsidRPr="000F5A89">
        <w:rPr>
          <w:rFonts w:eastAsia="Times New Roman" w:cs="Arial"/>
          <w:sz w:val="20"/>
          <w:szCs w:val="20"/>
        </w:rPr>
        <w:t xml:space="preserve"> other documents issued by UKAD in respect of this procurement</w:t>
      </w:r>
      <w:proofErr w:type="gramStart"/>
      <w:r w:rsidR="006E0FF6" w:rsidRPr="000F5A89">
        <w:rPr>
          <w:rFonts w:eastAsia="Times New Roman" w:cs="Arial"/>
          <w:sz w:val="20"/>
          <w:szCs w:val="20"/>
        </w:rPr>
        <w:t>, and in particular</w:t>
      </w:r>
      <w:proofErr w:type="gramEnd"/>
      <w:r w:rsidR="006E0FF6" w:rsidRPr="000F5A89">
        <w:rPr>
          <w:rFonts w:eastAsia="Times New Roman" w:cs="Arial"/>
          <w:sz w:val="20"/>
          <w:szCs w:val="20"/>
        </w:rPr>
        <w:t xml:space="preserve"> the Specification.</w:t>
      </w:r>
      <w:r w:rsidR="00CC3988" w:rsidRPr="000F5A89">
        <w:rPr>
          <w:rFonts w:eastAsia="Times New Roman" w:cs="Arial"/>
          <w:sz w:val="20"/>
          <w:szCs w:val="20"/>
        </w:rPr>
        <w:t xml:space="preserve"> </w:t>
      </w:r>
      <w:r w:rsidR="006E0FF6" w:rsidRPr="000F5A89">
        <w:rPr>
          <w:rFonts w:eastAsia="Times New Roman" w:cs="Arial"/>
          <w:sz w:val="20"/>
          <w:szCs w:val="20"/>
        </w:rPr>
        <w:t>The Specification provides a fuller description of the services w</w:t>
      </w:r>
      <w:r w:rsidR="00D34E74" w:rsidRPr="000F5A89">
        <w:rPr>
          <w:rFonts w:eastAsia="Times New Roman" w:cs="Arial"/>
          <w:sz w:val="20"/>
          <w:szCs w:val="20"/>
        </w:rPr>
        <w:t>hich UKAD wishes to procure.</w:t>
      </w:r>
      <w:r w:rsidR="00CC3988" w:rsidRPr="000F5A89">
        <w:rPr>
          <w:rFonts w:eastAsia="Times New Roman" w:cs="Arial"/>
          <w:sz w:val="20"/>
          <w:szCs w:val="20"/>
        </w:rPr>
        <w:t xml:space="preserve"> </w:t>
      </w:r>
    </w:p>
    <w:p w14:paraId="735DF3D9" w14:textId="77777777" w:rsidR="00065E9D" w:rsidRPr="000F5A89" w:rsidRDefault="00065E9D" w:rsidP="00065E9D">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0F5A89">
        <w:rPr>
          <w:rFonts w:eastAsia="Times New Roman" w:cs="Arial"/>
          <w:sz w:val="20"/>
          <w:szCs w:val="20"/>
        </w:rPr>
        <w:t>The ITT is made up of the following key Sections:</w:t>
      </w:r>
    </w:p>
    <w:p w14:paraId="7660AEE2" w14:textId="77777777" w:rsidR="00065E9D" w:rsidRPr="000F5A89" w:rsidRDefault="00065E9D" w:rsidP="00065E9D">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rFonts w:eastAsia="Times New Roman" w:cs="Arial"/>
          <w:sz w:val="20"/>
          <w:szCs w:val="20"/>
        </w:rPr>
      </w:pPr>
      <w:r w:rsidRPr="000F5A89">
        <w:rPr>
          <w:rFonts w:eastAsia="Times New Roman" w:cs="Arial"/>
          <w:b/>
          <w:sz w:val="20"/>
          <w:szCs w:val="20"/>
        </w:rPr>
        <w:t>Section 1</w:t>
      </w:r>
      <w:r w:rsidRPr="000F5A89">
        <w:rPr>
          <w:rFonts w:eastAsia="Times New Roman" w:cs="Arial"/>
          <w:sz w:val="20"/>
          <w:szCs w:val="20"/>
        </w:rPr>
        <w:t xml:space="preserve"> – provides Bidders with further details of the procurement </w:t>
      </w:r>
      <w:proofErr w:type="gramStart"/>
      <w:r w:rsidRPr="000F5A89">
        <w:rPr>
          <w:rFonts w:eastAsia="Times New Roman" w:cs="Arial"/>
          <w:sz w:val="20"/>
          <w:szCs w:val="20"/>
        </w:rPr>
        <w:t>process;</w:t>
      </w:r>
      <w:proofErr w:type="gramEnd"/>
      <w:r w:rsidRPr="000F5A89">
        <w:rPr>
          <w:rFonts w:eastAsia="Times New Roman" w:cs="Arial"/>
          <w:sz w:val="20"/>
          <w:szCs w:val="20"/>
        </w:rPr>
        <w:t xml:space="preserve"> </w:t>
      </w:r>
    </w:p>
    <w:p w14:paraId="76221965" w14:textId="77777777" w:rsidR="00065E9D" w:rsidRPr="000F5A89" w:rsidRDefault="00065E9D" w:rsidP="00065E9D">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rFonts w:eastAsia="Times New Roman" w:cs="Arial"/>
          <w:sz w:val="20"/>
          <w:szCs w:val="20"/>
        </w:rPr>
      </w:pPr>
      <w:r w:rsidRPr="000F5A89">
        <w:rPr>
          <w:rFonts w:eastAsia="Times New Roman" w:cs="Arial"/>
          <w:b/>
          <w:sz w:val="20"/>
          <w:szCs w:val="20"/>
        </w:rPr>
        <w:t>Section 2</w:t>
      </w:r>
      <w:r w:rsidRPr="000F5A89">
        <w:rPr>
          <w:rFonts w:eastAsia="Times New Roman" w:cs="Arial"/>
          <w:sz w:val="20"/>
          <w:szCs w:val="20"/>
        </w:rPr>
        <w:t xml:space="preserve"> – explains the award criteria which will be applied to assessing Tenders; and</w:t>
      </w:r>
    </w:p>
    <w:p w14:paraId="15353D4B" w14:textId="77777777" w:rsidR="00065E9D" w:rsidRPr="000F5A89" w:rsidRDefault="00065E9D" w:rsidP="00065E9D">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rFonts w:eastAsia="Times New Roman" w:cs="Arial"/>
          <w:sz w:val="20"/>
          <w:szCs w:val="20"/>
        </w:rPr>
      </w:pPr>
      <w:r w:rsidRPr="000F5A89">
        <w:rPr>
          <w:rFonts w:eastAsia="Times New Roman" w:cs="Arial"/>
          <w:b/>
          <w:sz w:val="20"/>
          <w:szCs w:val="20"/>
        </w:rPr>
        <w:t>Section 3</w:t>
      </w:r>
      <w:r w:rsidRPr="000F5A89">
        <w:rPr>
          <w:rFonts w:eastAsia="Times New Roman" w:cs="Arial"/>
          <w:sz w:val="20"/>
          <w:szCs w:val="20"/>
        </w:rPr>
        <w:t xml:space="preserve"> – provides guidance on the form and content of Bidders' Tenders.</w:t>
      </w:r>
    </w:p>
    <w:p w14:paraId="367D14A1" w14:textId="77777777" w:rsidR="00065E9D" w:rsidRPr="000F5A89" w:rsidRDefault="00065E9D" w:rsidP="00065E9D">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0F5A89">
        <w:rPr>
          <w:rFonts w:eastAsia="Times New Roman" w:cs="Arial"/>
          <w:sz w:val="20"/>
          <w:szCs w:val="20"/>
        </w:rPr>
        <w:t xml:space="preserve">Bidders should refer to Appendix II which sets out the Rules of the Procurement. These rules apply throughout the Procurement, and Bidders are reminded that breach of those rules may result in the Bidder being excluded from the Procurement. </w:t>
      </w:r>
    </w:p>
    <w:p w14:paraId="778D28AC" w14:textId="3706D181" w:rsidR="00D32056" w:rsidRPr="000F5A89" w:rsidRDefault="00065E9D"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eastAsia="Times New Roman" w:cs="Arial"/>
          <w:sz w:val="20"/>
          <w:szCs w:val="20"/>
        </w:rPr>
      </w:pPr>
      <w:r w:rsidRPr="000F5A89">
        <w:rPr>
          <w:rFonts w:eastAsia="Times New Roman" w:cs="Arial"/>
          <w:sz w:val="20"/>
          <w:szCs w:val="20"/>
        </w:rPr>
        <w:t>Bidder</w:t>
      </w:r>
      <w:r w:rsidR="006E0FF6" w:rsidRPr="000F5A89">
        <w:rPr>
          <w:rFonts w:eastAsia="Times New Roman" w:cs="Arial"/>
          <w:sz w:val="20"/>
          <w:szCs w:val="20"/>
        </w:rPr>
        <w:t xml:space="preserve">s should note that the deadline for submission of </w:t>
      </w:r>
      <w:r w:rsidRPr="000F5A89">
        <w:rPr>
          <w:rFonts w:eastAsia="Times New Roman" w:cs="Arial"/>
          <w:sz w:val="20"/>
          <w:szCs w:val="20"/>
        </w:rPr>
        <w:t>Tender r</w:t>
      </w:r>
      <w:r w:rsidR="006E0FF6" w:rsidRPr="000F5A89">
        <w:rPr>
          <w:rFonts w:eastAsia="Times New Roman" w:cs="Arial"/>
          <w:sz w:val="20"/>
          <w:szCs w:val="20"/>
        </w:rPr>
        <w:t xml:space="preserve">esponses is </w:t>
      </w:r>
      <w:r w:rsidR="00AF5043" w:rsidRPr="000F5A89">
        <w:rPr>
          <w:rFonts w:eastAsia="Times New Roman" w:cs="Arial"/>
          <w:b/>
          <w:bCs/>
          <w:sz w:val="20"/>
          <w:szCs w:val="20"/>
        </w:rPr>
        <w:t>12noon on</w:t>
      </w:r>
      <w:r w:rsidR="00AF5043" w:rsidRPr="000F5A89">
        <w:rPr>
          <w:rFonts w:eastAsia="Times New Roman" w:cs="Arial"/>
          <w:sz w:val="20"/>
          <w:szCs w:val="20"/>
        </w:rPr>
        <w:t xml:space="preserve"> </w:t>
      </w:r>
      <w:r w:rsidR="00683823" w:rsidRPr="000F5A89">
        <w:rPr>
          <w:rFonts w:eastAsia="Times New Roman" w:cs="Arial"/>
          <w:b/>
          <w:sz w:val="20"/>
          <w:szCs w:val="20"/>
        </w:rPr>
        <w:t xml:space="preserve">Friday </w:t>
      </w:r>
      <w:r w:rsidRPr="000F5A89">
        <w:rPr>
          <w:rFonts w:eastAsia="Times New Roman" w:cs="Arial"/>
          <w:b/>
          <w:sz w:val="20"/>
          <w:szCs w:val="20"/>
        </w:rPr>
        <w:t>3</w:t>
      </w:r>
      <w:r w:rsidR="00043A0A" w:rsidRPr="000F5A89">
        <w:rPr>
          <w:rFonts w:eastAsia="Times New Roman" w:cs="Arial"/>
          <w:b/>
          <w:sz w:val="20"/>
          <w:szCs w:val="20"/>
        </w:rPr>
        <w:t>0</w:t>
      </w:r>
      <w:r w:rsidRPr="000F5A89">
        <w:rPr>
          <w:rFonts w:eastAsia="Times New Roman" w:cs="Arial"/>
          <w:b/>
          <w:sz w:val="20"/>
          <w:szCs w:val="20"/>
        </w:rPr>
        <w:t xml:space="preserve"> January 202</w:t>
      </w:r>
      <w:r w:rsidR="00E774E6" w:rsidRPr="000F5A89">
        <w:rPr>
          <w:rFonts w:eastAsia="Times New Roman" w:cs="Arial"/>
          <w:b/>
          <w:sz w:val="20"/>
          <w:szCs w:val="20"/>
        </w:rPr>
        <w:t>6</w:t>
      </w:r>
      <w:r w:rsidR="006E0FF6" w:rsidRPr="000F5A89">
        <w:rPr>
          <w:rFonts w:eastAsia="Times New Roman" w:cs="Arial"/>
          <w:sz w:val="20"/>
          <w:szCs w:val="20"/>
        </w:rPr>
        <w:t>.</w:t>
      </w:r>
      <w:r w:rsidR="00CC3988" w:rsidRPr="000F5A89">
        <w:rPr>
          <w:rFonts w:eastAsia="Times New Roman" w:cs="Arial"/>
          <w:sz w:val="20"/>
          <w:szCs w:val="20"/>
        </w:rPr>
        <w:t xml:space="preserve"> </w:t>
      </w:r>
      <w:r w:rsidRPr="000F5A89">
        <w:rPr>
          <w:rFonts w:eastAsia="Times New Roman" w:cs="Arial"/>
          <w:sz w:val="20"/>
          <w:szCs w:val="20"/>
        </w:rPr>
        <w:t>Bidder</w:t>
      </w:r>
      <w:r w:rsidR="006E0FF6" w:rsidRPr="000F5A89">
        <w:rPr>
          <w:rFonts w:eastAsia="Times New Roman" w:cs="Arial"/>
          <w:sz w:val="20"/>
          <w:szCs w:val="20"/>
        </w:rPr>
        <w:t xml:space="preserve">s should refer to </w:t>
      </w:r>
      <w:r w:rsidR="00683823" w:rsidRPr="000F5A89">
        <w:rPr>
          <w:rFonts w:eastAsia="Times New Roman" w:cs="Arial"/>
          <w:sz w:val="20"/>
          <w:szCs w:val="20"/>
        </w:rPr>
        <w:t>Appendix</w:t>
      </w:r>
      <w:r w:rsidRPr="000F5A89">
        <w:rPr>
          <w:rFonts w:eastAsia="Times New Roman" w:cs="Arial"/>
          <w:sz w:val="20"/>
          <w:szCs w:val="20"/>
        </w:rPr>
        <w:t xml:space="preserve"> I</w:t>
      </w:r>
      <w:r w:rsidR="00215CC0" w:rsidRPr="000F5A89">
        <w:rPr>
          <w:rFonts w:eastAsia="Times New Roman" w:cs="Arial"/>
          <w:sz w:val="20"/>
          <w:szCs w:val="20"/>
        </w:rPr>
        <w:t>II</w:t>
      </w:r>
      <w:r w:rsidR="006E0FF6" w:rsidRPr="000F5A89">
        <w:rPr>
          <w:rFonts w:eastAsia="Times New Roman" w:cs="Arial"/>
          <w:sz w:val="20"/>
          <w:szCs w:val="20"/>
        </w:rPr>
        <w:t xml:space="preserve"> for further information on the detailed response requirements.</w:t>
      </w:r>
    </w:p>
    <w:p w14:paraId="7D5E338F" w14:textId="77777777" w:rsidR="00B55F54" w:rsidRPr="000F5A89" w:rsidRDefault="00C874EE" w:rsidP="00CC3988">
      <w:pPr>
        <w:pStyle w:val="Heading1"/>
        <w:numPr>
          <w:ilvl w:val="0"/>
          <w:numId w:val="1"/>
        </w:numPr>
        <w:rPr>
          <w:sz w:val="20"/>
          <w:szCs w:val="20"/>
        </w:rPr>
      </w:pPr>
      <w:bookmarkStart w:id="3" w:name="_Toc19806815"/>
      <w:bookmarkStart w:id="4" w:name="_Toc216790533"/>
      <w:r w:rsidRPr="000F5A89">
        <w:rPr>
          <w:sz w:val="20"/>
          <w:szCs w:val="20"/>
        </w:rPr>
        <w:t>Guidance on c</w:t>
      </w:r>
      <w:r w:rsidR="00065E9D" w:rsidRPr="000F5A89">
        <w:rPr>
          <w:sz w:val="20"/>
          <w:szCs w:val="20"/>
        </w:rPr>
        <w:t>ompleting Tender</w:t>
      </w:r>
      <w:r w:rsidRPr="000F5A89">
        <w:rPr>
          <w:sz w:val="20"/>
          <w:szCs w:val="20"/>
        </w:rPr>
        <w:t xml:space="preserve"> responses</w:t>
      </w:r>
      <w:bookmarkEnd w:id="3"/>
      <w:bookmarkEnd w:id="4"/>
    </w:p>
    <w:p w14:paraId="21ECF681" w14:textId="07A86A79" w:rsidR="00065E9D" w:rsidRPr="000F5A89" w:rsidRDefault="00C96FF1"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cs="Arial"/>
          <w:sz w:val="20"/>
          <w:szCs w:val="20"/>
        </w:rPr>
      </w:pPr>
      <w:r w:rsidRPr="000F5A89">
        <w:rPr>
          <w:rFonts w:cs="Arial"/>
          <w:sz w:val="20"/>
          <w:szCs w:val="20"/>
        </w:rPr>
        <w:t xml:space="preserve">The </w:t>
      </w:r>
      <w:r w:rsidR="00065E9D" w:rsidRPr="000F5A89">
        <w:rPr>
          <w:rFonts w:cs="Arial"/>
          <w:sz w:val="20"/>
          <w:szCs w:val="20"/>
        </w:rPr>
        <w:t xml:space="preserve">Tender response </w:t>
      </w:r>
      <w:r w:rsidRPr="000F5A89">
        <w:rPr>
          <w:rFonts w:cs="Arial"/>
          <w:sz w:val="20"/>
          <w:szCs w:val="20"/>
        </w:rPr>
        <w:t xml:space="preserve">questions are set out in </w:t>
      </w:r>
      <w:r w:rsidR="00683823" w:rsidRPr="000F5A89">
        <w:rPr>
          <w:rFonts w:cs="Arial"/>
          <w:sz w:val="20"/>
          <w:szCs w:val="20"/>
        </w:rPr>
        <w:t xml:space="preserve">Appendix </w:t>
      </w:r>
      <w:r w:rsidR="00065E9D" w:rsidRPr="000F5A89">
        <w:rPr>
          <w:rFonts w:cs="Arial"/>
          <w:sz w:val="20"/>
          <w:szCs w:val="20"/>
        </w:rPr>
        <w:t>I</w:t>
      </w:r>
      <w:r w:rsidR="00215CC0" w:rsidRPr="000F5A89">
        <w:rPr>
          <w:rFonts w:cs="Arial"/>
          <w:sz w:val="20"/>
          <w:szCs w:val="20"/>
        </w:rPr>
        <w:t>II</w:t>
      </w:r>
      <w:r w:rsidR="00AB534B" w:rsidRPr="000F5A89">
        <w:rPr>
          <w:rFonts w:cs="Arial"/>
          <w:sz w:val="20"/>
          <w:szCs w:val="20"/>
        </w:rPr>
        <w:t xml:space="preserve"> (a) and Appendix III (b)</w:t>
      </w:r>
      <w:r w:rsidR="00065E9D" w:rsidRPr="000F5A89">
        <w:rPr>
          <w:rFonts w:cs="Arial"/>
          <w:sz w:val="20"/>
          <w:szCs w:val="20"/>
        </w:rPr>
        <w:t xml:space="preserve">.  Bidders are asked to note that </w:t>
      </w:r>
      <w:r w:rsidR="00A70905" w:rsidRPr="000F5A89">
        <w:rPr>
          <w:rFonts w:cs="Arial"/>
          <w:sz w:val="20"/>
          <w:szCs w:val="20"/>
        </w:rPr>
        <w:t>the Tender response is comprised of two questionnaires:</w:t>
      </w:r>
    </w:p>
    <w:p w14:paraId="17CAF4FD" w14:textId="6EB2D521" w:rsidR="002C56D2" w:rsidRPr="000F5A89" w:rsidRDefault="00A70905" w:rsidP="002C56D2">
      <w:pPr>
        <w:pStyle w:val="ListParagraph"/>
        <w:numPr>
          <w:ilvl w:val="2"/>
          <w:numId w:val="1"/>
        </w:numPr>
        <w:spacing w:after="200"/>
        <w:ind w:left="1701" w:hanging="992"/>
        <w:rPr>
          <w:rFonts w:cs="Arial"/>
          <w:sz w:val="20"/>
          <w:szCs w:val="20"/>
        </w:rPr>
      </w:pPr>
      <w:r w:rsidRPr="000F5A89">
        <w:rPr>
          <w:rFonts w:cs="Arial"/>
          <w:b/>
          <w:sz w:val="20"/>
          <w:szCs w:val="20"/>
        </w:rPr>
        <w:lastRenderedPageBreak/>
        <w:t>Part A (</w:t>
      </w:r>
      <w:r w:rsidR="002C56D2" w:rsidRPr="000F5A89">
        <w:rPr>
          <w:rFonts w:cs="Arial"/>
          <w:b/>
          <w:sz w:val="20"/>
          <w:szCs w:val="20"/>
        </w:rPr>
        <w:t>Procurement Specific Questionnaire (PSQ)</w:t>
      </w:r>
      <w:r w:rsidRPr="000F5A89">
        <w:rPr>
          <w:rFonts w:cs="Arial"/>
          <w:b/>
          <w:sz w:val="20"/>
          <w:szCs w:val="20"/>
        </w:rPr>
        <w:t>)</w:t>
      </w:r>
      <w:r w:rsidR="00EF66DB" w:rsidRPr="000F5A89">
        <w:rPr>
          <w:rFonts w:cs="Arial"/>
          <w:sz w:val="20"/>
          <w:szCs w:val="20"/>
        </w:rPr>
        <w:t xml:space="preserve"> </w:t>
      </w:r>
      <w:r w:rsidR="002C56D2" w:rsidRPr="000F5A89">
        <w:rPr>
          <w:rFonts w:cs="Arial"/>
          <w:sz w:val="20"/>
          <w:szCs w:val="20"/>
        </w:rPr>
        <w:t>–</w:t>
      </w:r>
      <w:r w:rsidR="00EF66DB" w:rsidRPr="000F5A89">
        <w:rPr>
          <w:rFonts w:cs="Arial"/>
          <w:sz w:val="20"/>
          <w:szCs w:val="20"/>
        </w:rPr>
        <w:t xml:space="preserve"> </w:t>
      </w:r>
      <w:r w:rsidR="002C56D2" w:rsidRPr="000F5A89">
        <w:rPr>
          <w:rFonts w:cs="Arial"/>
          <w:sz w:val="20"/>
          <w:szCs w:val="20"/>
        </w:rPr>
        <w:t xml:space="preserve">This collects essential information to confirm a supplier’s eligibility, compliance, and capability under the Procurement Act 2023 and Procurement Regulations 2024. It covers mandatory and discretionary exclusion grounds, checks against the central debarment list, details of associated and connected persons, financial and technical capacity, and any declarations required to ensure the </w:t>
      </w:r>
      <w:r w:rsidR="000D01F8" w:rsidRPr="000F5A89">
        <w:rPr>
          <w:rFonts w:cs="Arial"/>
          <w:sz w:val="20"/>
          <w:szCs w:val="20"/>
        </w:rPr>
        <w:t>B</w:t>
      </w:r>
      <w:r w:rsidR="002C56D2" w:rsidRPr="000F5A89">
        <w:rPr>
          <w:rFonts w:cs="Arial"/>
          <w:sz w:val="20"/>
          <w:szCs w:val="20"/>
        </w:rPr>
        <w:t>idder meets the legal and regulatory conditions for participation</w:t>
      </w:r>
    </w:p>
    <w:p w14:paraId="1AB96897" w14:textId="7726B0DC" w:rsidR="00A70905" w:rsidRPr="000F5A89" w:rsidRDefault="00A70905" w:rsidP="001E6BF9">
      <w:pPr>
        <w:tabs>
          <w:tab w:val="clear" w:pos="227"/>
          <w:tab w:val="clear" w:pos="454"/>
          <w:tab w:val="clear" w:pos="680"/>
          <w:tab w:val="clear" w:pos="907"/>
          <w:tab w:val="clear" w:pos="1134"/>
          <w:tab w:val="clear" w:pos="1361"/>
        </w:tabs>
        <w:spacing w:after="200"/>
        <w:ind w:left="709"/>
        <w:rPr>
          <w:rFonts w:cs="Arial"/>
          <w:sz w:val="20"/>
          <w:szCs w:val="20"/>
        </w:rPr>
      </w:pPr>
      <w:r w:rsidRPr="000F5A89">
        <w:rPr>
          <w:rFonts w:cs="Arial"/>
          <w:sz w:val="20"/>
          <w:szCs w:val="20"/>
        </w:rPr>
        <w:t>and</w:t>
      </w:r>
    </w:p>
    <w:p w14:paraId="55EE2566" w14:textId="225BCDAD" w:rsidR="00A70905" w:rsidRPr="000F5A89" w:rsidRDefault="00CD6095" w:rsidP="00A70905">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rFonts w:cs="Arial"/>
          <w:sz w:val="20"/>
          <w:szCs w:val="20"/>
        </w:rPr>
      </w:pPr>
      <w:r w:rsidRPr="000F5A89">
        <w:rPr>
          <w:rFonts w:cs="Arial"/>
          <w:b/>
          <w:bCs/>
          <w:sz w:val="20"/>
          <w:szCs w:val="20"/>
        </w:rPr>
        <w:t>Part B</w:t>
      </w:r>
      <w:r w:rsidRPr="000F5A89">
        <w:rPr>
          <w:rFonts w:cs="Arial"/>
          <w:sz w:val="20"/>
          <w:szCs w:val="20"/>
        </w:rPr>
        <w:t xml:space="preserve"> </w:t>
      </w:r>
      <w:r w:rsidRPr="000F5A89">
        <w:rPr>
          <w:rFonts w:cs="Arial"/>
          <w:b/>
          <w:bCs/>
          <w:sz w:val="20"/>
          <w:szCs w:val="20"/>
        </w:rPr>
        <w:t>(Award</w:t>
      </w:r>
      <w:r w:rsidR="00A70905" w:rsidRPr="000F5A89">
        <w:rPr>
          <w:rFonts w:cs="Arial"/>
          <w:b/>
          <w:bCs/>
          <w:sz w:val="20"/>
          <w:szCs w:val="20"/>
        </w:rPr>
        <w:t xml:space="preserve"> Questionnaire)</w:t>
      </w:r>
      <w:r w:rsidR="00A70905" w:rsidRPr="000F5A89">
        <w:rPr>
          <w:rFonts w:cs="Arial"/>
          <w:sz w:val="20"/>
          <w:szCs w:val="20"/>
        </w:rPr>
        <w:t xml:space="preserve"> - which sets out the questions to identify which Bidder has submitted the most advantageous tender.</w:t>
      </w:r>
    </w:p>
    <w:p w14:paraId="2C1D8AE7" w14:textId="77777777" w:rsidR="00C96FF1" w:rsidRPr="000F5A89" w:rsidRDefault="00C96FF1"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cs="Arial"/>
          <w:sz w:val="20"/>
          <w:szCs w:val="20"/>
        </w:rPr>
      </w:pPr>
      <w:r w:rsidRPr="000F5A89">
        <w:rPr>
          <w:rFonts w:cs="Arial"/>
          <w:sz w:val="20"/>
          <w:szCs w:val="20"/>
        </w:rPr>
        <w:t>Please answer each question in the relevant space provided.</w:t>
      </w:r>
    </w:p>
    <w:p w14:paraId="04669963" w14:textId="77777777" w:rsidR="00C96FF1" w:rsidRPr="000F5A89" w:rsidRDefault="00C96FF1"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cs="Arial"/>
          <w:sz w:val="20"/>
          <w:szCs w:val="20"/>
        </w:rPr>
      </w:pPr>
      <w:r w:rsidRPr="000F5A89">
        <w:rPr>
          <w:rFonts w:cs="Arial"/>
          <w:sz w:val="20"/>
          <w:szCs w:val="20"/>
        </w:rPr>
        <w:t>Please ensure that all questions are completed in full, in the format requested, and within the page limits specified (if applicable).</w:t>
      </w:r>
      <w:r w:rsidR="00CC3988" w:rsidRPr="000F5A89">
        <w:rPr>
          <w:rFonts w:cs="Arial"/>
          <w:sz w:val="20"/>
          <w:szCs w:val="20"/>
        </w:rPr>
        <w:t xml:space="preserve"> </w:t>
      </w:r>
      <w:r w:rsidRPr="000F5A89">
        <w:rPr>
          <w:rFonts w:cs="Arial"/>
          <w:sz w:val="20"/>
          <w:szCs w:val="20"/>
        </w:rPr>
        <w:t>Where any response exceeds a stated page limit, UKAD will disregard the additional text and therefore not evaluate any information provided beyond the limit.</w:t>
      </w:r>
    </w:p>
    <w:p w14:paraId="6F1719CB" w14:textId="77777777" w:rsidR="00C96FF1" w:rsidRPr="000F5A89" w:rsidRDefault="00C96FF1"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cs="Arial"/>
          <w:sz w:val="20"/>
          <w:szCs w:val="20"/>
        </w:rPr>
      </w:pPr>
      <w:r w:rsidRPr="000F5A89">
        <w:rPr>
          <w:rFonts w:cs="Arial"/>
          <w:sz w:val="20"/>
          <w:szCs w:val="20"/>
        </w:rPr>
        <w:t>If any ques</w:t>
      </w:r>
      <w:r w:rsidR="00A70905" w:rsidRPr="000F5A89">
        <w:rPr>
          <w:rFonts w:cs="Arial"/>
          <w:sz w:val="20"/>
          <w:szCs w:val="20"/>
        </w:rPr>
        <w:t>tion is not applicable to the Bidder</w:t>
      </w:r>
      <w:r w:rsidRPr="000F5A89">
        <w:rPr>
          <w:rFonts w:cs="Arial"/>
          <w:sz w:val="20"/>
          <w:szCs w:val="20"/>
        </w:rPr>
        <w:t xml:space="preserve">, please mark the response as "N/A". </w:t>
      </w:r>
    </w:p>
    <w:p w14:paraId="64456EBD" w14:textId="5D5E3B64" w:rsidR="00C96FF1" w:rsidRPr="000F5A89" w:rsidRDefault="00C96FF1"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cs="Arial"/>
          <w:sz w:val="20"/>
          <w:szCs w:val="20"/>
        </w:rPr>
      </w:pPr>
      <w:r w:rsidRPr="000F5A89">
        <w:rPr>
          <w:rFonts w:cs="Arial"/>
          <w:sz w:val="20"/>
          <w:szCs w:val="20"/>
        </w:rPr>
        <w:t xml:space="preserve">Any clarification questions which </w:t>
      </w:r>
      <w:r w:rsidR="00A70905" w:rsidRPr="000F5A89">
        <w:rPr>
          <w:rFonts w:cs="Arial"/>
          <w:sz w:val="20"/>
          <w:szCs w:val="20"/>
        </w:rPr>
        <w:t>Bidder</w:t>
      </w:r>
      <w:r w:rsidRPr="000F5A89">
        <w:rPr>
          <w:rFonts w:cs="Arial"/>
          <w:sz w:val="20"/>
          <w:szCs w:val="20"/>
        </w:rPr>
        <w:t xml:space="preserve">s wish to raise in respect of this </w:t>
      </w:r>
      <w:r w:rsidR="00A70905" w:rsidRPr="000F5A89">
        <w:rPr>
          <w:rFonts w:cs="Arial"/>
          <w:sz w:val="20"/>
          <w:szCs w:val="20"/>
        </w:rPr>
        <w:t>ITT</w:t>
      </w:r>
      <w:r w:rsidRPr="000F5A89">
        <w:rPr>
          <w:rFonts w:cs="Arial"/>
          <w:sz w:val="20"/>
          <w:szCs w:val="20"/>
        </w:rPr>
        <w:t xml:space="preserve"> must be made in accordance with the process set out in </w:t>
      </w:r>
      <w:r w:rsidR="00683823" w:rsidRPr="000F5A89">
        <w:rPr>
          <w:rFonts w:cs="Arial"/>
          <w:sz w:val="20"/>
          <w:szCs w:val="20"/>
        </w:rPr>
        <w:t xml:space="preserve">paragraph </w:t>
      </w:r>
      <w:r w:rsidR="00683823" w:rsidRPr="000F5A89">
        <w:rPr>
          <w:rFonts w:cs="Arial"/>
          <w:sz w:val="20"/>
          <w:szCs w:val="20"/>
        </w:rPr>
        <w:fldChar w:fldCharType="begin"/>
      </w:r>
      <w:r w:rsidR="00683823" w:rsidRPr="000F5A89">
        <w:rPr>
          <w:rFonts w:cs="Arial"/>
          <w:sz w:val="20"/>
          <w:szCs w:val="20"/>
        </w:rPr>
        <w:instrText xml:space="preserve"> REF _Ref20243298 \r \h </w:instrText>
      </w:r>
      <w:r w:rsidR="00CC3988" w:rsidRPr="000F5A89">
        <w:rPr>
          <w:rFonts w:cs="Arial"/>
          <w:sz w:val="20"/>
          <w:szCs w:val="20"/>
        </w:rPr>
        <w:instrText xml:space="preserve"> \* MERGEFORMAT </w:instrText>
      </w:r>
      <w:r w:rsidR="00683823" w:rsidRPr="000F5A89">
        <w:rPr>
          <w:rFonts w:cs="Arial"/>
          <w:sz w:val="20"/>
          <w:szCs w:val="20"/>
        </w:rPr>
      </w:r>
      <w:r w:rsidR="00683823" w:rsidRPr="000F5A89">
        <w:rPr>
          <w:rFonts w:cs="Arial"/>
          <w:sz w:val="20"/>
          <w:szCs w:val="20"/>
        </w:rPr>
        <w:fldChar w:fldCharType="separate"/>
      </w:r>
      <w:r w:rsidR="004D5436" w:rsidRPr="000F5A89">
        <w:rPr>
          <w:rFonts w:cs="Arial"/>
          <w:sz w:val="20"/>
          <w:szCs w:val="20"/>
        </w:rPr>
        <w:t>6</w:t>
      </w:r>
      <w:r w:rsidR="00683823" w:rsidRPr="000F5A89">
        <w:rPr>
          <w:rFonts w:cs="Arial"/>
          <w:sz w:val="20"/>
          <w:szCs w:val="20"/>
        </w:rPr>
        <w:fldChar w:fldCharType="end"/>
      </w:r>
      <w:r w:rsidR="00683823" w:rsidRPr="000F5A89">
        <w:rPr>
          <w:rFonts w:cs="Arial"/>
          <w:sz w:val="20"/>
          <w:szCs w:val="20"/>
        </w:rPr>
        <w:t xml:space="preserve"> below</w:t>
      </w:r>
      <w:r w:rsidRPr="000F5A89">
        <w:rPr>
          <w:rFonts w:cs="Arial"/>
          <w:sz w:val="20"/>
          <w:szCs w:val="20"/>
        </w:rPr>
        <w:t xml:space="preserve">. </w:t>
      </w:r>
    </w:p>
    <w:p w14:paraId="56B63B60" w14:textId="77777777" w:rsidR="00C96FF1" w:rsidRPr="000F5A89" w:rsidRDefault="00C96FF1"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cs="Arial"/>
          <w:sz w:val="20"/>
          <w:szCs w:val="20"/>
        </w:rPr>
      </w:pPr>
      <w:r w:rsidRPr="000F5A89">
        <w:rPr>
          <w:rFonts w:cs="Arial"/>
          <w:sz w:val="20"/>
          <w:szCs w:val="20"/>
        </w:rPr>
        <w:t xml:space="preserve">Further detailed guidance is contained in the </w:t>
      </w:r>
      <w:r w:rsidR="00C842D2" w:rsidRPr="000F5A89">
        <w:rPr>
          <w:rFonts w:cs="Arial"/>
          <w:sz w:val="20"/>
          <w:szCs w:val="20"/>
        </w:rPr>
        <w:t>Specification</w:t>
      </w:r>
      <w:r w:rsidRPr="000F5A89">
        <w:rPr>
          <w:rFonts w:cs="Arial"/>
          <w:sz w:val="20"/>
          <w:szCs w:val="20"/>
        </w:rPr>
        <w:t>,</w:t>
      </w:r>
      <w:r w:rsidR="00A70905" w:rsidRPr="000F5A89">
        <w:rPr>
          <w:rFonts w:cs="Arial"/>
          <w:sz w:val="20"/>
          <w:szCs w:val="20"/>
        </w:rPr>
        <w:t xml:space="preserve"> which Bidder</w:t>
      </w:r>
      <w:r w:rsidRPr="000F5A89">
        <w:rPr>
          <w:rFonts w:cs="Arial"/>
          <w:sz w:val="20"/>
          <w:szCs w:val="20"/>
        </w:rPr>
        <w:t>s should read carefully.</w:t>
      </w:r>
    </w:p>
    <w:p w14:paraId="2810AF3D" w14:textId="77777777" w:rsidR="00924CD1" w:rsidRPr="000F5A89" w:rsidRDefault="00C842D2"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rFonts w:cs="Arial"/>
          <w:sz w:val="20"/>
          <w:szCs w:val="20"/>
        </w:rPr>
      </w:pPr>
      <w:r w:rsidRPr="000F5A89">
        <w:rPr>
          <w:rFonts w:cs="Arial"/>
          <w:sz w:val="20"/>
          <w:szCs w:val="20"/>
        </w:rPr>
        <w:t>UKAD</w:t>
      </w:r>
      <w:r w:rsidR="00C96FF1" w:rsidRPr="000F5A89">
        <w:rPr>
          <w:rFonts w:cs="Arial"/>
          <w:sz w:val="20"/>
          <w:szCs w:val="20"/>
        </w:rPr>
        <w:t xml:space="preserve"> may at any time during the procurement process request that the </w:t>
      </w:r>
      <w:r w:rsidR="00636F65" w:rsidRPr="000F5A89">
        <w:rPr>
          <w:rFonts w:cs="Arial"/>
          <w:sz w:val="20"/>
          <w:szCs w:val="20"/>
        </w:rPr>
        <w:t>Bidder</w:t>
      </w:r>
      <w:r w:rsidR="00C96FF1" w:rsidRPr="000F5A89">
        <w:rPr>
          <w:rFonts w:cs="Arial"/>
          <w:sz w:val="20"/>
          <w:szCs w:val="20"/>
        </w:rPr>
        <w:t xml:space="preserve"> submits all or part of the supporting documents without delay.</w:t>
      </w:r>
    </w:p>
    <w:p w14:paraId="231F7713" w14:textId="77777777" w:rsidR="002E793B" w:rsidRPr="000F5A89" w:rsidRDefault="002E793B" w:rsidP="002E793B">
      <w:pPr>
        <w:pStyle w:val="Heading1"/>
        <w:numPr>
          <w:ilvl w:val="0"/>
          <w:numId w:val="1"/>
        </w:numPr>
        <w:rPr>
          <w:sz w:val="20"/>
          <w:szCs w:val="20"/>
        </w:rPr>
      </w:pPr>
      <w:bookmarkStart w:id="5" w:name="_Toc19806816"/>
      <w:bookmarkStart w:id="6" w:name="_Toc216790534"/>
      <w:r w:rsidRPr="000F5A89">
        <w:rPr>
          <w:sz w:val="20"/>
          <w:szCs w:val="20"/>
        </w:rPr>
        <w:t>The Procurement Process</w:t>
      </w:r>
      <w:bookmarkEnd w:id="6"/>
    </w:p>
    <w:p w14:paraId="0927EB6C" w14:textId="77777777" w:rsidR="002E793B" w:rsidRPr="000F5A89" w:rsidRDefault="002E793B" w:rsidP="002E793B">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UKAD is a contracting authority as defined in the Regulations. The Procurement is therefore subject to those rules.</w:t>
      </w:r>
    </w:p>
    <w:p w14:paraId="5B7F47B4" w14:textId="7204006D" w:rsidR="002E793B" w:rsidRPr="000F5A89" w:rsidRDefault="002E793B" w:rsidP="002E793B">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The Procurement is being undertaken in accordance with the</w:t>
      </w:r>
      <w:r w:rsidR="007F67D7" w:rsidRPr="000F5A89">
        <w:rPr>
          <w:sz w:val="20"/>
          <w:szCs w:val="20"/>
        </w:rPr>
        <w:t xml:space="preserve"> Open</w:t>
      </w:r>
      <w:r w:rsidRPr="000F5A89">
        <w:rPr>
          <w:sz w:val="20"/>
          <w:szCs w:val="20"/>
        </w:rPr>
        <w:t xml:space="preserve"> Procedure, as set out in regulation </w:t>
      </w:r>
      <w:r w:rsidR="002C1C14" w:rsidRPr="000F5A89">
        <w:rPr>
          <w:sz w:val="20"/>
          <w:szCs w:val="20"/>
        </w:rPr>
        <w:t xml:space="preserve">18 </w:t>
      </w:r>
      <w:r w:rsidRPr="000F5A89">
        <w:rPr>
          <w:sz w:val="20"/>
          <w:szCs w:val="20"/>
        </w:rPr>
        <w:t>of the Regulations.</w:t>
      </w:r>
    </w:p>
    <w:p w14:paraId="3CEEAA72" w14:textId="77777777" w:rsidR="002E793B" w:rsidRPr="000F5A89" w:rsidRDefault="002E793B" w:rsidP="002E793B">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UKAD intends to award the Opportunity based on the co</w:t>
      </w:r>
      <w:r w:rsidR="007F67D7" w:rsidRPr="000F5A89">
        <w:rPr>
          <w:sz w:val="20"/>
          <w:szCs w:val="20"/>
        </w:rPr>
        <w:t xml:space="preserve">ntent of written proposals only.  However, </w:t>
      </w:r>
      <w:r w:rsidRPr="000F5A89">
        <w:rPr>
          <w:sz w:val="20"/>
          <w:szCs w:val="20"/>
        </w:rPr>
        <w:t>UKAD reserves the right (but is not obliged) to invite Bidders to an interview to present their proposals prior to making a final award decision. The purpose of any interview/presentation will be solely to verify the contents of written Tenders and will not constitute a separate, scored exercise.</w:t>
      </w:r>
    </w:p>
    <w:p w14:paraId="2B0D9A07" w14:textId="48EBA757" w:rsidR="007F67D7" w:rsidRPr="000F5A89" w:rsidRDefault="002E793B" w:rsidP="002E793B">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The evaluation will be based on the responses submitted by each </w:t>
      </w:r>
      <w:r w:rsidR="007F67D7" w:rsidRPr="000F5A89">
        <w:rPr>
          <w:sz w:val="20"/>
          <w:szCs w:val="20"/>
        </w:rPr>
        <w:t>Bidder</w:t>
      </w:r>
      <w:r w:rsidRPr="000F5A89">
        <w:rPr>
          <w:sz w:val="20"/>
          <w:szCs w:val="20"/>
        </w:rPr>
        <w:t xml:space="preserve"> to </w:t>
      </w:r>
      <w:r w:rsidR="007F67D7" w:rsidRPr="000F5A89">
        <w:rPr>
          <w:sz w:val="20"/>
          <w:szCs w:val="20"/>
        </w:rPr>
        <w:t xml:space="preserve">Parts A and B of </w:t>
      </w:r>
      <w:r w:rsidRPr="000F5A89">
        <w:rPr>
          <w:sz w:val="20"/>
          <w:szCs w:val="20"/>
        </w:rPr>
        <w:t xml:space="preserve">Appendix </w:t>
      </w:r>
      <w:r w:rsidR="00215CC0" w:rsidRPr="000F5A89">
        <w:rPr>
          <w:sz w:val="20"/>
          <w:szCs w:val="20"/>
        </w:rPr>
        <w:t>III</w:t>
      </w:r>
      <w:r w:rsidRPr="000F5A89">
        <w:rPr>
          <w:sz w:val="20"/>
          <w:szCs w:val="20"/>
        </w:rPr>
        <w:t xml:space="preserve">. </w:t>
      </w:r>
      <w:r w:rsidR="007F67D7" w:rsidRPr="000F5A89">
        <w:rPr>
          <w:sz w:val="20"/>
          <w:szCs w:val="20"/>
        </w:rPr>
        <w:t xml:space="preserve"> In respect of Part A (the </w:t>
      </w:r>
      <w:r w:rsidR="00DB27C6" w:rsidRPr="000F5A89">
        <w:rPr>
          <w:sz w:val="20"/>
          <w:szCs w:val="20"/>
        </w:rPr>
        <w:t>Procurement Specific Questionnaire</w:t>
      </w:r>
      <w:r w:rsidR="006B07AC" w:rsidRPr="000F5A89">
        <w:rPr>
          <w:sz w:val="20"/>
          <w:szCs w:val="20"/>
        </w:rPr>
        <w:t>)</w:t>
      </w:r>
      <w:r w:rsidR="004328D4" w:rsidRPr="000F5A89">
        <w:rPr>
          <w:sz w:val="20"/>
          <w:szCs w:val="20"/>
        </w:rPr>
        <w:t xml:space="preserve"> </w:t>
      </w:r>
      <w:r w:rsidR="007F67D7" w:rsidRPr="000F5A89">
        <w:rPr>
          <w:sz w:val="20"/>
          <w:szCs w:val="20"/>
        </w:rPr>
        <w:t>t</w:t>
      </w:r>
      <w:r w:rsidRPr="000F5A89">
        <w:rPr>
          <w:sz w:val="20"/>
          <w:szCs w:val="20"/>
        </w:rPr>
        <w:t xml:space="preserve">he evaluation will be based on an assessment of the eligibility criteria, the </w:t>
      </w:r>
      <w:r w:rsidR="007F67D7" w:rsidRPr="000F5A89">
        <w:rPr>
          <w:sz w:val="20"/>
          <w:szCs w:val="20"/>
        </w:rPr>
        <w:t>Bidder</w:t>
      </w:r>
      <w:r w:rsidRPr="000F5A89">
        <w:rPr>
          <w:sz w:val="20"/>
          <w:szCs w:val="20"/>
        </w:rPr>
        <w:t xml:space="preserve">'s economic and financial standing and technical and professional ability. </w:t>
      </w:r>
      <w:r w:rsidR="00CD6095" w:rsidRPr="000F5A89">
        <w:rPr>
          <w:sz w:val="20"/>
          <w:szCs w:val="20"/>
        </w:rPr>
        <w:t>In respect of Part B (the Award</w:t>
      </w:r>
      <w:r w:rsidR="007F67D7" w:rsidRPr="000F5A89">
        <w:rPr>
          <w:sz w:val="20"/>
          <w:szCs w:val="20"/>
        </w:rPr>
        <w:t xml:space="preserve"> Questionnaire), the evaluation will </w:t>
      </w:r>
      <w:r w:rsidR="001C40EF" w:rsidRPr="000F5A89">
        <w:rPr>
          <w:sz w:val="20"/>
          <w:szCs w:val="20"/>
        </w:rPr>
        <w:t>be based on identifying the most advantageous tender in accordance with the award</w:t>
      </w:r>
      <w:r w:rsidR="00215CC0" w:rsidRPr="000F5A89">
        <w:rPr>
          <w:sz w:val="20"/>
          <w:szCs w:val="20"/>
        </w:rPr>
        <w:t xml:space="preserve"> criteria set out in Appendix IV</w:t>
      </w:r>
      <w:r w:rsidR="001C40EF" w:rsidRPr="000F5A89">
        <w:rPr>
          <w:sz w:val="20"/>
          <w:szCs w:val="20"/>
        </w:rPr>
        <w:t>.</w:t>
      </w:r>
    </w:p>
    <w:p w14:paraId="43DAC460" w14:textId="77777777" w:rsidR="002E793B" w:rsidRPr="000F5A89" w:rsidRDefault="002E793B" w:rsidP="002E793B">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lastRenderedPageBreak/>
        <w:t xml:space="preserve">UKAD has appointed </w:t>
      </w:r>
      <w:r w:rsidR="001C40EF" w:rsidRPr="000F5A89">
        <w:rPr>
          <w:sz w:val="20"/>
          <w:szCs w:val="20"/>
        </w:rPr>
        <w:t xml:space="preserve">an </w:t>
      </w:r>
      <w:r w:rsidRPr="000F5A89">
        <w:rPr>
          <w:sz w:val="20"/>
          <w:szCs w:val="20"/>
        </w:rPr>
        <w:t xml:space="preserve">evaluation team on the basis that each individual member is a subject matter expert in their relevant field. Not all evaluators will evaluate every question; however, UKAD will seek to ensure that each question is evaluated by more than one evaluator (taking their expertise into account) and that there is a consistent approach in this regard amongst all </w:t>
      </w:r>
      <w:r w:rsidR="001C40EF" w:rsidRPr="000F5A89">
        <w:rPr>
          <w:sz w:val="20"/>
          <w:szCs w:val="20"/>
        </w:rPr>
        <w:t xml:space="preserve">Tender </w:t>
      </w:r>
      <w:r w:rsidRPr="000F5A89">
        <w:rPr>
          <w:sz w:val="20"/>
          <w:szCs w:val="20"/>
        </w:rPr>
        <w:t xml:space="preserve">submissions. A moderation exercise will then be undertaken on a question-by-question basis, chaired by an independent moderator, where evaluators will come to a consensus score for each </w:t>
      </w:r>
      <w:r w:rsidR="001C40EF" w:rsidRPr="000F5A89">
        <w:rPr>
          <w:sz w:val="20"/>
          <w:szCs w:val="20"/>
        </w:rPr>
        <w:t>Bidder</w:t>
      </w:r>
      <w:r w:rsidRPr="000F5A89">
        <w:rPr>
          <w:sz w:val="20"/>
          <w:szCs w:val="20"/>
        </w:rPr>
        <w:t xml:space="preserve"> for each question. No comparative assessment will be undertaken between </w:t>
      </w:r>
      <w:r w:rsidR="001C40EF" w:rsidRPr="000F5A89">
        <w:rPr>
          <w:sz w:val="20"/>
          <w:szCs w:val="20"/>
        </w:rPr>
        <w:t>Bidder</w:t>
      </w:r>
      <w:r w:rsidRPr="000F5A89">
        <w:rPr>
          <w:sz w:val="20"/>
          <w:szCs w:val="20"/>
        </w:rPr>
        <w:t>s, and no average scores will be taken. UKAD reserves the right to invite external specialists to participate in the evaluation exercise if deemed necessary.</w:t>
      </w:r>
    </w:p>
    <w:p w14:paraId="3AAC7BCE" w14:textId="77777777" w:rsidR="002E793B" w:rsidRPr="000F5A89" w:rsidRDefault="001C40EF" w:rsidP="002E793B">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U</w:t>
      </w:r>
      <w:r w:rsidR="002E793B" w:rsidRPr="000F5A89">
        <w:rPr>
          <w:sz w:val="20"/>
          <w:szCs w:val="20"/>
        </w:rPr>
        <w:t xml:space="preserve">KAD encourages small and medium size enterprises to participate in this Procurement, either as a </w:t>
      </w:r>
      <w:r w:rsidR="00430B04" w:rsidRPr="000F5A89">
        <w:rPr>
          <w:sz w:val="20"/>
          <w:szCs w:val="20"/>
        </w:rPr>
        <w:t>Bidder</w:t>
      </w:r>
      <w:r w:rsidR="002E793B" w:rsidRPr="000F5A89">
        <w:rPr>
          <w:sz w:val="20"/>
          <w:szCs w:val="20"/>
        </w:rPr>
        <w:t>s, consortium members or sub-contractors.</w:t>
      </w:r>
    </w:p>
    <w:p w14:paraId="06165B04" w14:textId="77777777" w:rsidR="002E793B" w:rsidRPr="000F5A89" w:rsidRDefault="002E793B" w:rsidP="002E793B">
      <w:pPr>
        <w:pStyle w:val="Heading1"/>
        <w:numPr>
          <w:ilvl w:val="0"/>
          <w:numId w:val="1"/>
        </w:numPr>
        <w:rPr>
          <w:sz w:val="20"/>
          <w:szCs w:val="20"/>
        </w:rPr>
      </w:pPr>
      <w:bookmarkStart w:id="7" w:name="_Ref20243280"/>
      <w:bookmarkStart w:id="8" w:name="_Toc216790535"/>
      <w:r w:rsidRPr="000F5A89">
        <w:rPr>
          <w:sz w:val="20"/>
          <w:szCs w:val="20"/>
        </w:rPr>
        <w:t>Procurement timetable</w:t>
      </w:r>
      <w:bookmarkEnd w:id="7"/>
      <w:bookmarkEnd w:id="8"/>
    </w:p>
    <w:p w14:paraId="22AE5F61" w14:textId="77777777" w:rsidR="002E793B" w:rsidRPr="000F5A89" w:rsidRDefault="002E793B" w:rsidP="002E793B">
      <w:pPr>
        <w:rPr>
          <w:sz w:val="20"/>
          <w:szCs w:val="20"/>
        </w:rPr>
      </w:pPr>
      <w:r w:rsidRPr="000F5A89">
        <w:rPr>
          <w:sz w:val="20"/>
          <w:szCs w:val="20"/>
        </w:rPr>
        <w:t>UKAD proposes the following timetable for the award of the Contract. This is intended as a guide only. Whilst UKAD does not intend to depart from the timetable, it reserves the right to do so at any time:</w:t>
      </w:r>
    </w:p>
    <w:p w14:paraId="168DC530" w14:textId="77777777" w:rsidR="002E793B" w:rsidRPr="000F5A89" w:rsidRDefault="002E793B" w:rsidP="002E793B">
      <w:pPr>
        <w:rPr>
          <w:sz w:val="20"/>
          <w:szCs w:val="20"/>
        </w:rPr>
      </w:pPr>
    </w:p>
    <w:p w14:paraId="4B08B72D" w14:textId="77777777" w:rsidR="00E111DA" w:rsidRPr="000F5A89" w:rsidRDefault="00E111DA" w:rsidP="002E793B">
      <w:pPr>
        <w:rPr>
          <w:sz w:val="20"/>
          <w:szCs w:val="20"/>
        </w:rPr>
      </w:pPr>
    </w:p>
    <w:tbl>
      <w:tblPr>
        <w:tblW w:w="5000" w:type="pct"/>
        <w:tblBorders>
          <w:top w:val="single" w:sz="4" w:space="0" w:color="auto"/>
          <w:bottom w:val="single" w:sz="4" w:space="0" w:color="auto"/>
          <w:insideH w:val="single" w:sz="4" w:space="0" w:color="auto"/>
        </w:tblBorders>
        <w:tblLook w:val="04A0" w:firstRow="1" w:lastRow="0" w:firstColumn="1" w:lastColumn="0" w:noHBand="0" w:noVBand="1"/>
      </w:tblPr>
      <w:tblGrid>
        <w:gridCol w:w="3634"/>
        <w:gridCol w:w="5398"/>
      </w:tblGrid>
      <w:tr w:rsidR="002E793B" w:rsidRPr="000F5A89" w14:paraId="0D50D0FB" w14:textId="77777777" w:rsidTr="00667F2A">
        <w:tc>
          <w:tcPr>
            <w:tcW w:w="2012" w:type="pct"/>
          </w:tcPr>
          <w:p w14:paraId="57D277B6" w14:textId="77777777" w:rsidR="002E793B" w:rsidRPr="000F5A89" w:rsidRDefault="002E793B" w:rsidP="00667F2A">
            <w:pPr>
              <w:rPr>
                <w:b/>
                <w:sz w:val="20"/>
                <w:szCs w:val="20"/>
              </w:rPr>
            </w:pPr>
            <w:r w:rsidRPr="000F5A89">
              <w:rPr>
                <w:b/>
                <w:sz w:val="20"/>
                <w:szCs w:val="20"/>
              </w:rPr>
              <w:t>Date</w:t>
            </w:r>
          </w:p>
        </w:tc>
        <w:tc>
          <w:tcPr>
            <w:tcW w:w="2988" w:type="pct"/>
          </w:tcPr>
          <w:p w14:paraId="40476093" w14:textId="77777777" w:rsidR="002E793B" w:rsidRPr="000F5A89" w:rsidRDefault="002E793B" w:rsidP="00667F2A">
            <w:pPr>
              <w:rPr>
                <w:b/>
                <w:sz w:val="20"/>
                <w:szCs w:val="20"/>
              </w:rPr>
            </w:pPr>
            <w:r w:rsidRPr="000F5A89">
              <w:rPr>
                <w:b/>
                <w:sz w:val="20"/>
                <w:szCs w:val="20"/>
              </w:rPr>
              <w:t>Activity</w:t>
            </w:r>
          </w:p>
        </w:tc>
      </w:tr>
      <w:tr w:rsidR="002E793B" w:rsidRPr="000F5A89" w14:paraId="126D3C78" w14:textId="77777777" w:rsidTr="00667F2A">
        <w:tc>
          <w:tcPr>
            <w:tcW w:w="2012" w:type="pct"/>
          </w:tcPr>
          <w:p w14:paraId="706DDE09" w14:textId="37C17E12" w:rsidR="002E793B" w:rsidRPr="000F5A89" w:rsidRDefault="004328D4" w:rsidP="009272C5">
            <w:pPr>
              <w:spacing w:line="276" w:lineRule="auto"/>
              <w:rPr>
                <w:b/>
                <w:sz w:val="20"/>
                <w:szCs w:val="20"/>
              </w:rPr>
            </w:pPr>
            <w:r w:rsidRPr="000F5A89">
              <w:rPr>
                <w:b/>
                <w:sz w:val="20"/>
                <w:szCs w:val="20"/>
              </w:rPr>
              <w:t>Tuesday</w:t>
            </w:r>
            <w:r w:rsidR="000D01F8" w:rsidRPr="000F5A89">
              <w:rPr>
                <w:b/>
                <w:sz w:val="20"/>
                <w:szCs w:val="20"/>
              </w:rPr>
              <w:t xml:space="preserve"> 1</w:t>
            </w:r>
            <w:r w:rsidRPr="000F5A89">
              <w:rPr>
                <w:b/>
                <w:sz w:val="20"/>
                <w:szCs w:val="20"/>
              </w:rPr>
              <w:t>6</w:t>
            </w:r>
            <w:r w:rsidR="000D01F8" w:rsidRPr="000F5A89">
              <w:rPr>
                <w:b/>
                <w:sz w:val="20"/>
                <w:szCs w:val="20"/>
              </w:rPr>
              <w:t xml:space="preserve"> </w:t>
            </w:r>
            <w:r w:rsidR="00043A0A" w:rsidRPr="000F5A89">
              <w:rPr>
                <w:b/>
                <w:sz w:val="20"/>
                <w:szCs w:val="20"/>
              </w:rPr>
              <w:t>Decembe</w:t>
            </w:r>
            <w:r w:rsidR="002E793B" w:rsidRPr="000F5A89">
              <w:rPr>
                <w:b/>
                <w:sz w:val="20"/>
                <w:szCs w:val="20"/>
              </w:rPr>
              <w:t>r 20</w:t>
            </w:r>
            <w:r w:rsidR="00E774E6" w:rsidRPr="000F5A89">
              <w:rPr>
                <w:b/>
                <w:sz w:val="20"/>
                <w:szCs w:val="20"/>
              </w:rPr>
              <w:t>25</w:t>
            </w:r>
          </w:p>
        </w:tc>
        <w:tc>
          <w:tcPr>
            <w:tcW w:w="2988" w:type="pct"/>
          </w:tcPr>
          <w:p w14:paraId="41EBE998" w14:textId="71CDC6EE" w:rsidR="002E793B" w:rsidRPr="000F5A89" w:rsidRDefault="002E793B" w:rsidP="00667F2A">
            <w:pPr>
              <w:spacing w:line="276" w:lineRule="auto"/>
              <w:rPr>
                <w:sz w:val="20"/>
                <w:szCs w:val="20"/>
              </w:rPr>
            </w:pPr>
            <w:r w:rsidRPr="000F5A89">
              <w:rPr>
                <w:sz w:val="20"/>
                <w:szCs w:val="20"/>
              </w:rPr>
              <w:t xml:space="preserve">Despatch of </w:t>
            </w:r>
            <w:r w:rsidR="00D722E0" w:rsidRPr="000F5A89">
              <w:rPr>
                <w:sz w:val="20"/>
                <w:szCs w:val="20"/>
              </w:rPr>
              <w:t>FTS</w:t>
            </w:r>
            <w:r w:rsidRPr="000F5A89">
              <w:rPr>
                <w:sz w:val="20"/>
                <w:szCs w:val="20"/>
              </w:rPr>
              <w:t xml:space="preserve"> Notice and procurement documents published</w:t>
            </w:r>
          </w:p>
        </w:tc>
      </w:tr>
      <w:tr w:rsidR="002E7550" w:rsidRPr="000F5A89" w14:paraId="583D658B" w14:textId="77777777" w:rsidTr="00667F2A">
        <w:tc>
          <w:tcPr>
            <w:tcW w:w="2012" w:type="pct"/>
          </w:tcPr>
          <w:p w14:paraId="77A9E121" w14:textId="78CB7086" w:rsidR="002E7550" w:rsidRPr="002043B8" w:rsidRDefault="002E7550" w:rsidP="00667F2A">
            <w:pPr>
              <w:spacing w:line="276" w:lineRule="auto"/>
              <w:rPr>
                <w:b/>
                <w:sz w:val="20"/>
                <w:szCs w:val="20"/>
              </w:rPr>
            </w:pPr>
            <w:r w:rsidRPr="002043B8">
              <w:rPr>
                <w:b/>
                <w:sz w:val="20"/>
                <w:szCs w:val="20"/>
              </w:rPr>
              <w:t>12:00 hrs on Friday 16 January 2026</w:t>
            </w:r>
          </w:p>
        </w:tc>
        <w:tc>
          <w:tcPr>
            <w:tcW w:w="2988" w:type="pct"/>
          </w:tcPr>
          <w:p w14:paraId="4B2EAA05" w14:textId="272DD3AD" w:rsidR="002E7550" w:rsidRPr="002043B8" w:rsidRDefault="002E7550" w:rsidP="00667F2A">
            <w:pPr>
              <w:spacing w:line="276" w:lineRule="auto"/>
              <w:rPr>
                <w:sz w:val="20"/>
                <w:szCs w:val="20"/>
              </w:rPr>
            </w:pPr>
            <w:r w:rsidRPr="002043B8">
              <w:rPr>
                <w:sz w:val="20"/>
                <w:szCs w:val="20"/>
              </w:rPr>
              <w:t>Deadline for questions of clarification to be submitted to UKAD</w:t>
            </w:r>
          </w:p>
        </w:tc>
      </w:tr>
      <w:tr w:rsidR="002E793B" w:rsidRPr="000F5A89" w14:paraId="5D4037F0" w14:textId="77777777" w:rsidTr="00667F2A">
        <w:tc>
          <w:tcPr>
            <w:tcW w:w="2012" w:type="pct"/>
          </w:tcPr>
          <w:p w14:paraId="03B58FAE" w14:textId="150E4D36" w:rsidR="002E793B" w:rsidRPr="002043B8" w:rsidRDefault="002E7550" w:rsidP="00667F2A">
            <w:pPr>
              <w:spacing w:line="276" w:lineRule="auto"/>
              <w:rPr>
                <w:b/>
                <w:sz w:val="20"/>
                <w:szCs w:val="20"/>
              </w:rPr>
            </w:pPr>
            <w:r w:rsidRPr="002043B8">
              <w:rPr>
                <w:b/>
                <w:sz w:val="20"/>
                <w:szCs w:val="20"/>
              </w:rPr>
              <w:t>17</w:t>
            </w:r>
            <w:r w:rsidR="002E793B" w:rsidRPr="002043B8">
              <w:rPr>
                <w:b/>
                <w:sz w:val="20"/>
                <w:szCs w:val="20"/>
              </w:rPr>
              <w:t>:00</w:t>
            </w:r>
            <w:r w:rsidR="00043A0A" w:rsidRPr="002043B8">
              <w:rPr>
                <w:b/>
                <w:sz w:val="20"/>
                <w:szCs w:val="20"/>
              </w:rPr>
              <w:t xml:space="preserve"> </w:t>
            </w:r>
            <w:r w:rsidR="002E793B" w:rsidRPr="002043B8">
              <w:rPr>
                <w:b/>
                <w:sz w:val="20"/>
                <w:szCs w:val="20"/>
              </w:rPr>
              <w:t>hrs on Friday 2</w:t>
            </w:r>
            <w:r w:rsidR="00043A0A" w:rsidRPr="002043B8">
              <w:rPr>
                <w:b/>
                <w:sz w:val="20"/>
                <w:szCs w:val="20"/>
              </w:rPr>
              <w:t>3</w:t>
            </w:r>
            <w:r w:rsidR="002E793B" w:rsidRPr="002043B8">
              <w:rPr>
                <w:b/>
                <w:sz w:val="20"/>
                <w:szCs w:val="20"/>
              </w:rPr>
              <w:t xml:space="preserve"> January 202</w:t>
            </w:r>
            <w:r w:rsidR="00043A0A" w:rsidRPr="002043B8">
              <w:rPr>
                <w:b/>
                <w:sz w:val="20"/>
                <w:szCs w:val="20"/>
              </w:rPr>
              <w:t>6</w:t>
            </w:r>
          </w:p>
        </w:tc>
        <w:tc>
          <w:tcPr>
            <w:tcW w:w="2988" w:type="pct"/>
          </w:tcPr>
          <w:p w14:paraId="6755AFA5" w14:textId="60B4CDD5" w:rsidR="002E793B" w:rsidRPr="002043B8" w:rsidRDefault="002E793B" w:rsidP="00667F2A">
            <w:pPr>
              <w:spacing w:line="276" w:lineRule="auto"/>
              <w:rPr>
                <w:sz w:val="20"/>
                <w:szCs w:val="20"/>
              </w:rPr>
            </w:pPr>
            <w:r w:rsidRPr="002043B8">
              <w:rPr>
                <w:sz w:val="20"/>
                <w:szCs w:val="20"/>
              </w:rPr>
              <w:t xml:space="preserve">Deadline for </w:t>
            </w:r>
            <w:r w:rsidR="002E7550" w:rsidRPr="002043B8">
              <w:rPr>
                <w:sz w:val="20"/>
                <w:szCs w:val="20"/>
              </w:rPr>
              <w:t xml:space="preserve">UKAD response to </w:t>
            </w:r>
            <w:r w:rsidRPr="002043B8">
              <w:rPr>
                <w:sz w:val="20"/>
                <w:szCs w:val="20"/>
              </w:rPr>
              <w:t>clarification</w:t>
            </w:r>
            <w:r w:rsidR="002E7550" w:rsidRPr="002043B8">
              <w:rPr>
                <w:sz w:val="20"/>
                <w:szCs w:val="20"/>
              </w:rPr>
              <w:t xml:space="preserve"> questions</w:t>
            </w:r>
          </w:p>
        </w:tc>
      </w:tr>
      <w:tr w:rsidR="002E793B" w:rsidRPr="000F5A89" w14:paraId="10D5FBF1" w14:textId="77777777" w:rsidTr="00667F2A">
        <w:tc>
          <w:tcPr>
            <w:tcW w:w="2012" w:type="pct"/>
          </w:tcPr>
          <w:p w14:paraId="03AEDAB7" w14:textId="27550A99" w:rsidR="002E793B" w:rsidRPr="000F5A89" w:rsidRDefault="002E793B" w:rsidP="00667F2A">
            <w:pPr>
              <w:spacing w:line="276" w:lineRule="auto"/>
              <w:rPr>
                <w:b/>
                <w:sz w:val="20"/>
                <w:szCs w:val="20"/>
              </w:rPr>
            </w:pPr>
            <w:r w:rsidRPr="000F5A89">
              <w:rPr>
                <w:b/>
                <w:sz w:val="20"/>
                <w:szCs w:val="20"/>
              </w:rPr>
              <w:t>12:00</w:t>
            </w:r>
            <w:r w:rsidR="00043A0A" w:rsidRPr="000F5A89">
              <w:rPr>
                <w:b/>
                <w:sz w:val="20"/>
                <w:szCs w:val="20"/>
              </w:rPr>
              <w:t xml:space="preserve"> </w:t>
            </w:r>
            <w:r w:rsidRPr="000F5A89">
              <w:rPr>
                <w:b/>
                <w:sz w:val="20"/>
                <w:szCs w:val="20"/>
              </w:rPr>
              <w:t>hrs on Friday 3</w:t>
            </w:r>
            <w:r w:rsidR="00043A0A" w:rsidRPr="000F5A89">
              <w:rPr>
                <w:b/>
                <w:sz w:val="20"/>
                <w:szCs w:val="20"/>
              </w:rPr>
              <w:t>0</w:t>
            </w:r>
            <w:r w:rsidRPr="000F5A89">
              <w:rPr>
                <w:b/>
                <w:sz w:val="20"/>
                <w:szCs w:val="20"/>
              </w:rPr>
              <w:t xml:space="preserve"> January 202</w:t>
            </w:r>
            <w:r w:rsidR="00043A0A" w:rsidRPr="000F5A89">
              <w:rPr>
                <w:b/>
                <w:sz w:val="20"/>
                <w:szCs w:val="20"/>
              </w:rPr>
              <w:t>6</w:t>
            </w:r>
          </w:p>
        </w:tc>
        <w:tc>
          <w:tcPr>
            <w:tcW w:w="2988" w:type="pct"/>
          </w:tcPr>
          <w:p w14:paraId="660960DD" w14:textId="77777777" w:rsidR="002E793B" w:rsidRPr="000F5A89" w:rsidRDefault="002E793B" w:rsidP="00667F2A">
            <w:pPr>
              <w:spacing w:line="276" w:lineRule="auto"/>
              <w:rPr>
                <w:sz w:val="20"/>
                <w:szCs w:val="20"/>
              </w:rPr>
            </w:pPr>
            <w:r w:rsidRPr="000F5A89">
              <w:rPr>
                <w:sz w:val="20"/>
                <w:szCs w:val="20"/>
              </w:rPr>
              <w:t>Deadline for submission of Tender</w:t>
            </w:r>
            <w:r w:rsidR="001C40EF" w:rsidRPr="000F5A89">
              <w:rPr>
                <w:sz w:val="20"/>
                <w:szCs w:val="20"/>
              </w:rPr>
              <w:t xml:space="preserve"> response</w:t>
            </w:r>
            <w:r w:rsidRPr="000F5A89">
              <w:rPr>
                <w:sz w:val="20"/>
                <w:szCs w:val="20"/>
              </w:rPr>
              <w:t>s</w:t>
            </w:r>
          </w:p>
        </w:tc>
      </w:tr>
      <w:tr w:rsidR="002E793B" w:rsidRPr="000F5A89" w14:paraId="0611353A" w14:textId="77777777" w:rsidTr="00667F2A">
        <w:tc>
          <w:tcPr>
            <w:tcW w:w="2012" w:type="pct"/>
          </w:tcPr>
          <w:p w14:paraId="7C2F177A" w14:textId="0D595966" w:rsidR="002E793B" w:rsidRPr="000F5A89" w:rsidRDefault="002E793B" w:rsidP="00667F2A">
            <w:pPr>
              <w:spacing w:line="276" w:lineRule="auto"/>
              <w:rPr>
                <w:b/>
                <w:sz w:val="20"/>
                <w:szCs w:val="20"/>
              </w:rPr>
            </w:pPr>
            <w:r w:rsidRPr="000F5A89">
              <w:rPr>
                <w:b/>
                <w:sz w:val="20"/>
                <w:szCs w:val="20"/>
              </w:rPr>
              <w:t>Monday 1</w:t>
            </w:r>
            <w:r w:rsidR="00E774E6" w:rsidRPr="000F5A89">
              <w:rPr>
                <w:b/>
                <w:sz w:val="20"/>
                <w:szCs w:val="20"/>
              </w:rPr>
              <w:t>6</w:t>
            </w:r>
            <w:r w:rsidRPr="000F5A89">
              <w:rPr>
                <w:b/>
                <w:sz w:val="20"/>
                <w:szCs w:val="20"/>
              </w:rPr>
              <w:t xml:space="preserve"> February 202</w:t>
            </w:r>
            <w:r w:rsidR="00E774E6" w:rsidRPr="000F5A89">
              <w:rPr>
                <w:b/>
                <w:sz w:val="20"/>
                <w:szCs w:val="20"/>
              </w:rPr>
              <w:t>6</w:t>
            </w:r>
          </w:p>
        </w:tc>
        <w:tc>
          <w:tcPr>
            <w:tcW w:w="2988" w:type="pct"/>
          </w:tcPr>
          <w:p w14:paraId="35A495BD" w14:textId="77777777" w:rsidR="002E793B" w:rsidRPr="000F5A89" w:rsidRDefault="002E793B" w:rsidP="00667F2A">
            <w:pPr>
              <w:spacing w:line="276" w:lineRule="auto"/>
              <w:rPr>
                <w:sz w:val="20"/>
                <w:szCs w:val="20"/>
              </w:rPr>
            </w:pPr>
            <w:r w:rsidRPr="000F5A89">
              <w:rPr>
                <w:sz w:val="20"/>
                <w:szCs w:val="20"/>
              </w:rPr>
              <w:t>Notification of outcome of Procurement via distribution of standstill letters</w:t>
            </w:r>
          </w:p>
        </w:tc>
      </w:tr>
      <w:tr w:rsidR="002E793B" w:rsidRPr="000F5A89" w14:paraId="2CFA3D68" w14:textId="77777777" w:rsidTr="00667F2A">
        <w:tc>
          <w:tcPr>
            <w:tcW w:w="2012" w:type="pct"/>
          </w:tcPr>
          <w:p w14:paraId="5D33A312" w14:textId="6212AD82" w:rsidR="002E793B" w:rsidRPr="000F5A89" w:rsidRDefault="00043A0A" w:rsidP="00667F2A">
            <w:pPr>
              <w:spacing w:line="276" w:lineRule="auto"/>
              <w:rPr>
                <w:b/>
                <w:sz w:val="20"/>
                <w:szCs w:val="20"/>
              </w:rPr>
            </w:pPr>
            <w:r w:rsidRPr="000F5A89">
              <w:rPr>
                <w:b/>
                <w:sz w:val="20"/>
                <w:szCs w:val="20"/>
              </w:rPr>
              <w:t>23</w:t>
            </w:r>
            <w:r w:rsidR="00E774E6" w:rsidRPr="000F5A89">
              <w:rPr>
                <w:b/>
                <w:sz w:val="20"/>
                <w:szCs w:val="20"/>
              </w:rPr>
              <w:t>:</w:t>
            </w:r>
            <w:r w:rsidRPr="000F5A89">
              <w:rPr>
                <w:b/>
                <w:sz w:val="20"/>
                <w:szCs w:val="20"/>
              </w:rPr>
              <w:t xml:space="preserve">59 </w:t>
            </w:r>
            <w:r w:rsidR="00E774E6" w:rsidRPr="000F5A89">
              <w:rPr>
                <w:b/>
                <w:sz w:val="20"/>
                <w:szCs w:val="20"/>
              </w:rPr>
              <w:t>hrs on</w:t>
            </w:r>
            <w:r w:rsidR="002E793B" w:rsidRPr="000F5A89">
              <w:rPr>
                <w:b/>
                <w:sz w:val="20"/>
                <w:szCs w:val="20"/>
              </w:rPr>
              <w:t xml:space="preserve"> Thursday 2</w:t>
            </w:r>
            <w:r w:rsidR="00E774E6" w:rsidRPr="000F5A89">
              <w:rPr>
                <w:b/>
                <w:sz w:val="20"/>
                <w:szCs w:val="20"/>
              </w:rPr>
              <w:t>6</w:t>
            </w:r>
            <w:r w:rsidR="002E793B" w:rsidRPr="000F5A89">
              <w:rPr>
                <w:b/>
                <w:sz w:val="20"/>
                <w:szCs w:val="20"/>
              </w:rPr>
              <w:t xml:space="preserve"> February 202</w:t>
            </w:r>
            <w:r w:rsidR="00E774E6" w:rsidRPr="000F5A89">
              <w:rPr>
                <w:b/>
                <w:sz w:val="20"/>
                <w:szCs w:val="20"/>
              </w:rPr>
              <w:t>6</w:t>
            </w:r>
          </w:p>
        </w:tc>
        <w:tc>
          <w:tcPr>
            <w:tcW w:w="2988" w:type="pct"/>
          </w:tcPr>
          <w:p w14:paraId="2103E1CD" w14:textId="77777777" w:rsidR="002E793B" w:rsidRPr="000F5A89" w:rsidRDefault="002E793B" w:rsidP="00667F2A">
            <w:pPr>
              <w:spacing w:line="276" w:lineRule="auto"/>
              <w:rPr>
                <w:sz w:val="20"/>
                <w:szCs w:val="20"/>
              </w:rPr>
            </w:pPr>
            <w:r w:rsidRPr="000F5A89">
              <w:rPr>
                <w:sz w:val="20"/>
                <w:szCs w:val="20"/>
              </w:rPr>
              <w:t>Standstill period ends</w:t>
            </w:r>
          </w:p>
        </w:tc>
      </w:tr>
      <w:tr w:rsidR="002E793B" w:rsidRPr="000F5A89" w14:paraId="4FB867B3" w14:textId="77777777" w:rsidTr="00667F2A">
        <w:tc>
          <w:tcPr>
            <w:tcW w:w="2012" w:type="pct"/>
          </w:tcPr>
          <w:p w14:paraId="171280A5" w14:textId="7CAAD7B3" w:rsidR="002E793B" w:rsidRPr="000F5A89" w:rsidRDefault="002E793B" w:rsidP="00667F2A">
            <w:pPr>
              <w:spacing w:line="276" w:lineRule="auto"/>
              <w:rPr>
                <w:b/>
                <w:sz w:val="20"/>
                <w:szCs w:val="20"/>
              </w:rPr>
            </w:pPr>
            <w:r w:rsidRPr="000F5A89">
              <w:rPr>
                <w:b/>
                <w:sz w:val="20"/>
                <w:szCs w:val="20"/>
              </w:rPr>
              <w:t>Friday 2</w:t>
            </w:r>
            <w:r w:rsidR="00E774E6" w:rsidRPr="000F5A89">
              <w:rPr>
                <w:b/>
                <w:sz w:val="20"/>
                <w:szCs w:val="20"/>
              </w:rPr>
              <w:t>7</w:t>
            </w:r>
            <w:r w:rsidRPr="000F5A89">
              <w:rPr>
                <w:b/>
                <w:sz w:val="20"/>
                <w:szCs w:val="20"/>
              </w:rPr>
              <w:t xml:space="preserve"> February 202</w:t>
            </w:r>
            <w:r w:rsidR="00E774E6" w:rsidRPr="000F5A89">
              <w:rPr>
                <w:b/>
                <w:sz w:val="20"/>
                <w:szCs w:val="20"/>
              </w:rPr>
              <w:t>6</w:t>
            </w:r>
          </w:p>
        </w:tc>
        <w:tc>
          <w:tcPr>
            <w:tcW w:w="2988" w:type="pct"/>
          </w:tcPr>
          <w:p w14:paraId="3BDE06D2" w14:textId="77777777" w:rsidR="002E793B" w:rsidRPr="000F5A89" w:rsidRDefault="002E793B" w:rsidP="00667F2A">
            <w:pPr>
              <w:spacing w:line="276" w:lineRule="auto"/>
              <w:rPr>
                <w:sz w:val="20"/>
                <w:szCs w:val="20"/>
              </w:rPr>
            </w:pPr>
            <w:r w:rsidRPr="000F5A89">
              <w:rPr>
                <w:sz w:val="20"/>
                <w:szCs w:val="20"/>
              </w:rPr>
              <w:t>Intended date for execution of the Contract with the successful Bidder</w:t>
            </w:r>
          </w:p>
        </w:tc>
      </w:tr>
    </w:tbl>
    <w:p w14:paraId="706F2DD1" w14:textId="77777777" w:rsidR="00B55F54" w:rsidRPr="000F5A89" w:rsidRDefault="00C874EE" w:rsidP="00CC3988">
      <w:pPr>
        <w:pStyle w:val="Heading1"/>
        <w:numPr>
          <w:ilvl w:val="0"/>
          <w:numId w:val="1"/>
        </w:numPr>
        <w:rPr>
          <w:sz w:val="20"/>
          <w:szCs w:val="20"/>
        </w:rPr>
      </w:pPr>
      <w:bookmarkStart w:id="9" w:name="_Toc216790536"/>
      <w:r w:rsidRPr="000F5A89">
        <w:rPr>
          <w:sz w:val="20"/>
          <w:szCs w:val="20"/>
        </w:rPr>
        <w:t xml:space="preserve">Evaluation of </w:t>
      </w:r>
      <w:r w:rsidR="00636F65" w:rsidRPr="000F5A89">
        <w:rPr>
          <w:sz w:val="20"/>
          <w:szCs w:val="20"/>
        </w:rPr>
        <w:t xml:space="preserve">Tender </w:t>
      </w:r>
      <w:r w:rsidRPr="000F5A89">
        <w:rPr>
          <w:sz w:val="20"/>
          <w:szCs w:val="20"/>
        </w:rPr>
        <w:t>responses</w:t>
      </w:r>
      <w:bookmarkEnd w:id="5"/>
      <w:bookmarkEnd w:id="9"/>
    </w:p>
    <w:p w14:paraId="743DAB6D" w14:textId="77777777" w:rsidR="00C874EE" w:rsidRPr="000F5A89" w:rsidRDefault="00636F65"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bookmarkStart w:id="10" w:name="_Toc355103715"/>
      <w:r w:rsidRPr="000F5A89">
        <w:rPr>
          <w:sz w:val="20"/>
          <w:szCs w:val="20"/>
        </w:rPr>
        <w:t>Bidder</w:t>
      </w:r>
      <w:r w:rsidR="00C874EE" w:rsidRPr="000F5A89">
        <w:rPr>
          <w:sz w:val="20"/>
          <w:szCs w:val="20"/>
        </w:rPr>
        <w:t xml:space="preserve">s' responses to the </w:t>
      </w:r>
      <w:r w:rsidRPr="000F5A89">
        <w:rPr>
          <w:sz w:val="20"/>
          <w:szCs w:val="20"/>
        </w:rPr>
        <w:t>ITT</w:t>
      </w:r>
      <w:r w:rsidR="00C874EE" w:rsidRPr="000F5A89">
        <w:rPr>
          <w:sz w:val="20"/>
          <w:szCs w:val="20"/>
        </w:rPr>
        <w:t xml:space="preserve"> questions will be evaluated in accordance with the criteria set out in this </w:t>
      </w:r>
      <w:r w:rsidRPr="000F5A89">
        <w:rPr>
          <w:sz w:val="20"/>
          <w:szCs w:val="20"/>
        </w:rPr>
        <w:t>ITT</w:t>
      </w:r>
      <w:r w:rsidR="00C874EE" w:rsidRPr="000F5A89">
        <w:rPr>
          <w:sz w:val="20"/>
          <w:szCs w:val="20"/>
        </w:rPr>
        <w:t>.</w:t>
      </w:r>
    </w:p>
    <w:p w14:paraId="7CE66237" w14:textId="77777777" w:rsidR="00C874EE" w:rsidRPr="000F5A89" w:rsidRDefault="00C874EE"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Each of the questions set out in </w:t>
      </w:r>
      <w:r w:rsidR="00683823" w:rsidRPr="000F5A89">
        <w:rPr>
          <w:sz w:val="20"/>
          <w:szCs w:val="20"/>
        </w:rPr>
        <w:t xml:space="preserve">Appendix </w:t>
      </w:r>
      <w:r w:rsidR="00636F65" w:rsidRPr="000F5A89">
        <w:rPr>
          <w:sz w:val="20"/>
          <w:szCs w:val="20"/>
        </w:rPr>
        <w:t>I</w:t>
      </w:r>
      <w:r w:rsidR="00215CC0" w:rsidRPr="000F5A89">
        <w:rPr>
          <w:sz w:val="20"/>
          <w:szCs w:val="20"/>
        </w:rPr>
        <w:t>II</w:t>
      </w:r>
      <w:r w:rsidRPr="000F5A89">
        <w:rPr>
          <w:sz w:val="20"/>
          <w:szCs w:val="20"/>
        </w:rPr>
        <w:t xml:space="preserve"> falls within one of the following evaluation categories: </w:t>
      </w:r>
    </w:p>
    <w:p w14:paraId="2D52CE4B" w14:textId="77777777" w:rsidR="00C874EE" w:rsidRPr="000F5A89" w:rsidRDefault="00C874EE"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w:t>
      </w:r>
      <w:r w:rsidRPr="000F5A89">
        <w:rPr>
          <w:b/>
          <w:sz w:val="20"/>
          <w:szCs w:val="20"/>
        </w:rPr>
        <w:t>FIO</w:t>
      </w:r>
      <w:r w:rsidRPr="000F5A89">
        <w:rPr>
          <w:sz w:val="20"/>
          <w:szCs w:val="20"/>
        </w:rPr>
        <w:t xml:space="preserve">" – this means that the response is for information only, and will not be evaluated; however, </w:t>
      </w:r>
      <w:proofErr w:type="gramStart"/>
      <w:r w:rsidRPr="000F5A89">
        <w:rPr>
          <w:sz w:val="20"/>
          <w:szCs w:val="20"/>
        </w:rPr>
        <w:t>in order to</w:t>
      </w:r>
      <w:proofErr w:type="gramEnd"/>
      <w:r w:rsidRPr="000F5A89">
        <w:rPr>
          <w:sz w:val="20"/>
          <w:szCs w:val="20"/>
        </w:rPr>
        <w:t xml:space="preserve"> provide a compliant response </w:t>
      </w:r>
      <w:r w:rsidR="00636F65" w:rsidRPr="000F5A89">
        <w:rPr>
          <w:sz w:val="20"/>
          <w:szCs w:val="20"/>
        </w:rPr>
        <w:t>Bidder</w:t>
      </w:r>
      <w:r w:rsidRPr="000F5A89">
        <w:rPr>
          <w:sz w:val="20"/>
          <w:szCs w:val="20"/>
        </w:rPr>
        <w:t xml:space="preserve">s must answer these questions in full to the extent they are </w:t>
      </w:r>
      <w:proofErr w:type="gramStart"/>
      <w:r w:rsidRPr="000F5A89">
        <w:rPr>
          <w:sz w:val="20"/>
          <w:szCs w:val="20"/>
        </w:rPr>
        <w:t>applicable;</w:t>
      </w:r>
      <w:proofErr w:type="gramEnd"/>
    </w:p>
    <w:p w14:paraId="5CC0E5E4" w14:textId="77777777" w:rsidR="00C874EE" w:rsidRPr="000F5A89" w:rsidRDefault="00C874EE"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lastRenderedPageBreak/>
        <w:t>"</w:t>
      </w:r>
      <w:r w:rsidRPr="000F5A89">
        <w:rPr>
          <w:b/>
          <w:sz w:val="20"/>
          <w:szCs w:val="20"/>
        </w:rPr>
        <w:t>P/F</w:t>
      </w:r>
      <w:r w:rsidRPr="000F5A89">
        <w:rPr>
          <w:sz w:val="20"/>
          <w:szCs w:val="20"/>
        </w:rPr>
        <w:t>" – the response will be assessed as being either a "Pass" or "Fail" in accordance with the explanations given for each individual question; or</w:t>
      </w:r>
    </w:p>
    <w:p w14:paraId="6F404314" w14:textId="77777777" w:rsidR="00C874EE" w:rsidRPr="000F5A89" w:rsidRDefault="00C874EE"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w:t>
      </w:r>
      <w:r w:rsidRPr="000F5A89">
        <w:rPr>
          <w:b/>
          <w:sz w:val="20"/>
          <w:szCs w:val="20"/>
        </w:rPr>
        <w:t>Scored</w:t>
      </w:r>
      <w:r w:rsidRPr="000F5A89">
        <w:rPr>
          <w:sz w:val="20"/>
          <w:szCs w:val="20"/>
        </w:rPr>
        <w:t>" – the response attracts a specific weighting, as identified, and will be scored in accordance with the stated methodology.</w:t>
      </w:r>
    </w:p>
    <w:p w14:paraId="0F5A3BA6" w14:textId="77777777" w:rsidR="00C874EE" w:rsidRPr="000F5A89" w:rsidRDefault="00C874EE"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Appendix </w:t>
      </w:r>
      <w:r w:rsidR="00215CC0" w:rsidRPr="000F5A89">
        <w:rPr>
          <w:sz w:val="20"/>
          <w:szCs w:val="20"/>
        </w:rPr>
        <w:t>IV</w:t>
      </w:r>
      <w:r w:rsidRPr="000F5A89">
        <w:rPr>
          <w:sz w:val="20"/>
          <w:szCs w:val="20"/>
        </w:rPr>
        <w:t xml:space="preserve"> to this </w:t>
      </w:r>
      <w:r w:rsidR="00015035" w:rsidRPr="000F5A89">
        <w:rPr>
          <w:sz w:val="20"/>
          <w:szCs w:val="20"/>
        </w:rPr>
        <w:t>ITT</w:t>
      </w:r>
      <w:r w:rsidRPr="000F5A89">
        <w:rPr>
          <w:sz w:val="20"/>
          <w:szCs w:val="20"/>
        </w:rPr>
        <w:t xml:space="preserve"> contains a table highlighting each question, its designated evaluation category and either the Pass/Fail explanations or scoring methodologies as appropriate.</w:t>
      </w:r>
    </w:p>
    <w:p w14:paraId="13AEF9A4" w14:textId="77777777" w:rsidR="00C874EE" w:rsidRPr="000F5A89" w:rsidRDefault="00430B04"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Bidder</w:t>
      </w:r>
      <w:r w:rsidR="00683823" w:rsidRPr="000F5A89">
        <w:rPr>
          <w:sz w:val="20"/>
          <w:szCs w:val="20"/>
        </w:rPr>
        <w:t xml:space="preserve">s' </w:t>
      </w:r>
      <w:r w:rsidR="00015035" w:rsidRPr="000F5A89">
        <w:rPr>
          <w:sz w:val="20"/>
          <w:szCs w:val="20"/>
        </w:rPr>
        <w:t xml:space="preserve">Tender </w:t>
      </w:r>
      <w:r w:rsidR="00C874EE" w:rsidRPr="000F5A89">
        <w:rPr>
          <w:sz w:val="20"/>
          <w:szCs w:val="20"/>
        </w:rPr>
        <w:t xml:space="preserve">responses will be assessed in the following stages: </w:t>
      </w:r>
    </w:p>
    <w:p w14:paraId="3AABD41B" w14:textId="77777777" w:rsidR="00C874EE" w:rsidRPr="000F5A89" w:rsidRDefault="00C874EE" w:rsidP="00CC3988">
      <w:pPr>
        <w:pStyle w:val="ListParagraph"/>
        <w:tabs>
          <w:tab w:val="clear" w:pos="227"/>
          <w:tab w:val="clear" w:pos="454"/>
        </w:tabs>
        <w:spacing w:after="200"/>
        <w:ind w:left="709"/>
        <w:contextualSpacing w:val="0"/>
        <w:rPr>
          <w:b/>
          <w:sz w:val="20"/>
          <w:szCs w:val="20"/>
        </w:rPr>
      </w:pPr>
      <w:r w:rsidRPr="000F5A89">
        <w:rPr>
          <w:b/>
          <w:sz w:val="20"/>
          <w:szCs w:val="20"/>
        </w:rPr>
        <w:t xml:space="preserve">Stage 1 – Completeness Check </w:t>
      </w:r>
    </w:p>
    <w:p w14:paraId="6CF4ED3E" w14:textId="77777777" w:rsidR="00C874EE" w:rsidRPr="000F5A89" w:rsidRDefault="00C874EE"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In the first instance, </w:t>
      </w:r>
      <w:r w:rsidR="00991D8C" w:rsidRPr="000F5A89">
        <w:rPr>
          <w:sz w:val="20"/>
          <w:szCs w:val="20"/>
        </w:rPr>
        <w:t>Bidders'</w:t>
      </w:r>
      <w:r w:rsidRPr="000F5A89">
        <w:rPr>
          <w:sz w:val="20"/>
          <w:szCs w:val="20"/>
        </w:rPr>
        <w:t xml:space="preserve"> responses will be assessed for completeness to ensure that the </w:t>
      </w:r>
      <w:r w:rsidR="00991D8C" w:rsidRPr="000F5A89">
        <w:rPr>
          <w:sz w:val="20"/>
          <w:szCs w:val="20"/>
        </w:rPr>
        <w:t>Bidder</w:t>
      </w:r>
      <w:r w:rsidRPr="000F5A89">
        <w:rPr>
          <w:sz w:val="20"/>
          <w:szCs w:val="20"/>
        </w:rPr>
        <w:t xml:space="preserve"> has provided a full response to all questions and in accordance with the requirements set out in the procurement documents. Any </w:t>
      </w:r>
      <w:r w:rsidR="00991D8C" w:rsidRPr="000F5A89">
        <w:rPr>
          <w:sz w:val="20"/>
          <w:szCs w:val="20"/>
        </w:rPr>
        <w:t>Bidder</w:t>
      </w:r>
      <w:r w:rsidRPr="000F5A89">
        <w:rPr>
          <w:sz w:val="20"/>
          <w:szCs w:val="20"/>
        </w:rPr>
        <w:t xml:space="preserve"> which has not provided a complete response in accordance with the stated requirements may, subject to UKAD's right of clarification, be excluded from further participation in this Procurement. </w:t>
      </w:r>
    </w:p>
    <w:p w14:paraId="0B3E50C6" w14:textId="5EDB506A" w:rsidR="00C874EE" w:rsidRPr="000F5A89" w:rsidRDefault="00C874EE" w:rsidP="00CC3988">
      <w:pPr>
        <w:pStyle w:val="ListParagraph"/>
        <w:tabs>
          <w:tab w:val="clear" w:pos="227"/>
          <w:tab w:val="clear" w:pos="454"/>
        </w:tabs>
        <w:spacing w:after="200"/>
        <w:ind w:left="709"/>
        <w:contextualSpacing w:val="0"/>
        <w:rPr>
          <w:b/>
          <w:sz w:val="20"/>
          <w:szCs w:val="20"/>
        </w:rPr>
      </w:pPr>
      <w:r w:rsidRPr="000F5A89">
        <w:rPr>
          <w:b/>
          <w:sz w:val="20"/>
          <w:szCs w:val="20"/>
        </w:rPr>
        <w:t>Stage 2 – Pass/Fail Check</w:t>
      </w:r>
      <w:r w:rsidR="00991D8C" w:rsidRPr="000F5A89">
        <w:rPr>
          <w:b/>
          <w:sz w:val="20"/>
          <w:szCs w:val="20"/>
        </w:rPr>
        <w:t xml:space="preserve"> (Part A – </w:t>
      </w:r>
      <w:r w:rsidR="009B315D" w:rsidRPr="000F5A89">
        <w:rPr>
          <w:b/>
          <w:sz w:val="20"/>
          <w:szCs w:val="20"/>
        </w:rPr>
        <w:t>Procurement Specific Questionnaire</w:t>
      </w:r>
      <w:r w:rsidR="00991D8C" w:rsidRPr="000F5A89">
        <w:rPr>
          <w:b/>
          <w:sz w:val="20"/>
          <w:szCs w:val="20"/>
        </w:rPr>
        <w:t>)</w:t>
      </w:r>
    </w:p>
    <w:p w14:paraId="70AD691C" w14:textId="1EA8E287" w:rsidR="00C874EE" w:rsidRPr="000F5A89" w:rsidRDefault="00991D8C"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Bidders</w:t>
      </w:r>
      <w:r w:rsidR="00C874EE" w:rsidRPr="000F5A89">
        <w:rPr>
          <w:sz w:val="20"/>
          <w:szCs w:val="20"/>
        </w:rPr>
        <w:t xml:space="preserve"> which are considered to have satisfied the eligibility requirements will then have their responses to those questions </w:t>
      </w:r>
      <w:r w:rsidRPr="000F5A89">
        <w:rPr>
          <w:sz w:val="20"/>
          <w:szCs w:val="20"/>
        </w:rPr>
        <w:t>set out in Part A of Appendix I</w:t>
      </w:r>
      <w:r w:rsidR="00215CC0" w:rsidRPr="000F5A89">
        <w:rPr>
          <w:sz w:val="20"/>
          <w:szCs w:val="20"/>
        </w:rPr>
        <w:t>II</w:t>
      </w:r>
      <w:r w:rsidRPr="000F5A89">
        <w:rPr>
          <w:sz w:val="20"/>
          <w:szCs w:val="20"/>
        </w:rPr>
        <w:t xml:space="preserve"> (the </w:t>
      </w:r>
      <w:r w:rsidR="009B315D" w:rsidRPr="000F5A89">
        <w:rPr>
          <w:sz w:val="20"/>
          <w:szCs w:val="20"/>
        </w:rPr>
        <w:t>Procurement Specific Questionnaire</w:t>
      </w:r>
      <w:r w:rsidRPr="000F5A89">
        <w:rPr>
          <w:sz w:val="20"/>
          <w:szCs w:val="20"/>
        </w:rPr>
        <w:t xml:space="preserve">) </w:t>
      </w:r>
      <w:r w:rsidR="00C874EE" w:rsidRPr="000F5A89">
        <w:rPr>
          <w:sz w:val="20"/>
          <w:szCs w:val="20"/>
        </w:rPr>
        <w:t>which are designated as Pass/Fail assessed against the relevant criteria.</w:t>
      </w:r>
      <w:r w:rsidR="00CC3988" w:rsidRPr="000F5A89">
        <w:rPr>
          <w:sz w:val="20"/>
          <w:szCs w:val="20"/>
        </w:rPr>
        <w:t xml:space="preserve"> </w:t>
      </w:r>
      <w:r w:rsidR="00C874EE" w:rsidRPr="000F5A89">
        <w:rPr>
          <w:sz w:val="20"/>
          <w:szCs w:val="20"/>
        </w:rPr>
        <w:t xml:space="preserve">An explanation as to what constitutes a "Pass" and what constitutes a "Fail" for each question is contained in Table 1 of Appendix </w:t>
      </w:r>
      <w:r w:rsidR="00242D6A" w:rsidRPr="000F5A89">
        <w:rPr>
          <w:sz w:val="20"/>
          <w:szCs w:val="20"/>
        </w:rPr>
        <w:t>I</w:t>
      </w:r>
      <w:r w:rsidR="00215CC0" w:rsidRPr="000F5A89">
        <w:rPr>
          <w:sz w:val="20"/>
          <w:szCs w:val="20"/>
        </w:rPr>
        <w:t>V</w:t>
      </w:r>
      <w:r w:rsidR="00C874EE" w:rsidRPr="000F5A89">
        <w:rPr>
          <w:sz w:val="20"/>
          <w:szCs w:val="20"/>
        </w:rPr>
        <w:t xml:space="preserve"> to this</w:t>
      </w:r>
      <w:r w:rsidR="00242D6A" w:rsidRPr="000F5A89">
        <w:rPr>
          <w:sz w:val="20"/>
          <w:szCs w:val="20"/>
        </w:rPr>
        <w:t xml:space="preserve"> ITT.</w:t>
      </w:r>
      <w:r w:rsidR="00C874EE" w:rsidRPr="000F5A89">
        <w:rPr>
          <w:sz w:val="20"/>
          <w:szCs w:val="20"/>
        </w:rPr>
        <w:t xml:space="preserve"> For the avoidance of any doubt, a </w:t>
      </w:r>
      <w:r w:rsidR="00242D6A" w:rsidRPr="000F5A89">
        <w:rPr>
          <w:sz w:val="20"/>
          <w:szCs w:val="20"/>
        </w:rPr>
        <w:t>Bidder</w:t>
      </w:r>
      <w:r w:rsidR="00C874EE" w:rsidRPr="000F5A89">
        <w:rPr>
          <w:sz w:val="20"/>
          <w:szCs w:val="20"/>
        </w:rPr>
        <w:t xml:space="preserve"> which receives a "Fail" for any of these questions will, subject to UKAD's right of clarification, be excluded from further participation in this Procurement. </w:t>
      </w:r>
    </w:p>
    <w:p w14:paraId="47A64551" w14:textId="77777777" w:rsidR="00C874EE" w:rsidRPr="000F5A89" w:rsidRDefault="00C874EE" w:rsidP="00CC3988">
      <w:pPr>
        <w:pStyle w:val="ListParagraph"/>
        <w:tabs>
          <w:tab w:val="clear" w:pos="227"/>
          <w:tab w:val="clear" w:pos="454"/>
          <w:tab w:val="clear" w:pos="680"/>
        </w:tabs>
        <w:spacing w:after="200"/>
        <w:ind w:left="709"/>
        <w:contextualSpacing w:val="0"/>
        <w:rPr>
          <w:b/>
          <w:sz w:val="20"/>
          <w:szCs w:val="20"/>
        </w:rPr>
      </w:pPr>
      <w:r w:rsidRPr="000F5A89">
        <w:rPr>
          <w:b/>
          <w:sz w:val="20"/>
          <w:szCs w:val="20"/>
        </w:rPr>
        <w:t xml:space="preserve">Stage 3 – </w:t>
      </w:r>
      <w:r w:rsidR="00CE43CC" w:rsidRPr="000F5A89">
        <w:rPr>
          <w:b/>
          <w:sz w:val="20"/>
          <w:szCs w:val="20"/>
        </w:rPr>
        <w:t>Sc</w:t>
      </w:r>
      <w:r w:rsidRPr="000F5A89">
        <w:rPr>
          <w:b/>
          <w:sz w:val="20"/>
          <w:szCs w:val="20"/>
        </w:rPr>
        <w:t xml:space="preserve">oring </w:t>
      </w:r>
      <w:r w:rsidR="00335C16" w:rsidRPr="000F5A89">
        <w:rPr>
          <w:b/>
          <w:sz w:val="20"/>
          <w:szCs w:val="20"/>
        </w:rPr>
        <w:t xml:space="preserve">(Part </w:t>
      </w:r>
      <w:r w:rsidR="00CE43CC" w:rsidRPr="000F5A89">
        <w:rPr>
          <w:b/>
          <w:sz w:val="20"/>
          <w:szCs w:val="20"/>
        </w:rPr>
        <w:t>B</w:t>
      </w:r>
      <w:r w:rsidR="00335C16" w:rsidRPr="000F5A89">
        <w:rPr>
          <w:b/>
          <w:sz w:val="20"/>
          <w:szCs w:val="20"/>
        </w:rPr>
        <w:t xml:space="preserve"> – </w:t>
      </w:r>
      <w:r w:rsidR="00CE43CC" w:rsidRPr="000F5A89">
        <w:rPr>
          <w:b/>
          <w:sz w:val="20"/>
          <w:szCs w:val="20"/>
        </w:rPr>
        <w:t>Award</w:t>
      </w:r>
      <w:r w:rsidR="00335C16" w:rsidRPr="000F5A89">
        <w:rPr>
          <w:b/>
          <w:sz w:val="20"/>
          <w:szCs w:val="20"/>
        </w:rPr>
        <w:t xml:space="preserve"> Questionnaire)</w:t>
      </w:r>
    </w:p>
    <w:p w14:paraId="50BE0EDD" w14:textId="50071DB9" w:rsidR="00C21F95" w:rsidRPr="000F5A89" w:rsidRDefault="00C874EE" w:rsidP="00C21F95">
      <w:pPr>
        <w:pStyle w:val="ListParagraph"/>
        <w:numPr>
          <w:ilvl w:val="1"/>
          <w:numId w:val="1"/>
        </w:numPr>
        <w:tabs>
          <w:tab w:val="clear" w:pos="227"/>
          <w:tab w:val="clear" w:pos="454"/>
        </w:tabs>
        <w:spacing w:after="200"/>
        <w:ind w:left="709" w:hanging="709"/>
        <w:contextualSpacing w:val="0"/>
        <w:rPr>
          <w:sz w:val="20"/>
          <w:szCs w:val="20"/>
        </w:rPr>
      </w:pPr>
      <w:r w:rsidRPr="000F5A89">
        <w:rPr>
          <w:sz w:val="20"/>
          <w:szCs w:val="20"/>
        </w:rPr>
        <w:t xml:space="preserve">Only those </w:t>
      </w:r>
      <w:r w:rsidR="00335C16" w:rsidRPr="000F5A89">
        <w:rPr>
          <w:sz w:val="20"/>
          <w:szCs w:val="20"/>
        </w:rPr>
        <w:t>Bidder</w:t>
      </w:r>
      <w:r w:rsidRPr="000F5A89">
        <w:rPr>
          <w:sz w:val="20"/>
          <w:szCs w:val="20"/>
        </w:rPr>
        <w:t xml:space="preserve">s which have passed stages 1 and 2 above will </w:t>
      </w:r>
      <w:r w:rsidR="00C21F95" w:rsidRPr="000F5A89">
        <w:rPr>
          <w:sz w:val="20"/>
          <w:szCs w:val="20"/>
        </w:rPr>
        <w:t>proceed to this phase of the evaluation process.  At this point, UKAD will consider those Bidders' responses to Part B of Append</w:t>
      </w:r>
      <w:r w:rsidR="00CD6095" w:rsidRPr="000F5A89">
        <w:rPr>
          <w:sz w:val="20"/>
          <w:szCs w:val="20"/>
        </w:rPr>
        <w:t>ix I</w:t>
      </w:r>
      <w:r w:rsidR="00215CC0" w:rsidRPr="000F5A89">
        <w:rPr>
          <w:sz w:val="20"/>
          <w:szCs w:val="20"/>
        </w:rPr>
        <w:t>II</w:t>
      </w:r>
      <w:r w:rsidR="00CD6095" w:rsidRPr="000F5A89">
        <w:rPr>
          <w:sz w:val="20"/>
          <w:szCs w:val="20"/>
        </w:rPr>
        <w:t xml:space="preserve"> (Award</w:t>
      </w:r>
      <w:r w:rsidR="00C21F95" w:rsidRPr="000F5A89">
        <w:rPr>
          <w:sz w:val="20"/>
          <w:szCs w:val="20"/>
        </w:rPr>
        <w:t xml:space="preserve"> Questionnaire)</w:t>
      </w:r>
      <w:r w:rsidR="002C5BFF" w:rsidRPr="000F5A89">
        <w:rPr>
          <w:sz w:val="20"/>
          <w:szCs w:val="20"/>
        </w:rPr>
        <w:t xml:space="preserve"> </w:t>
      </w:r>
      <w:r w:rsidR="00150FAC" w:rsidRPr="000F5A89">
        <w:rPr>
          <w:sz w:val="20"/>
          <w:szCs w:val="20"/>
        </w:rPr>
        <w:t>against the award criteria set out in Appendix I</w:t>
      </w:r>
      <w:r w:rsidR="00215CC0" w:rsidRPr="000F5A89">
        <w:rPr>
          <w:sz w:val="20"/>
          <w:szCs w:val="20"/>
        </w:rPr>
        <w:t>V</w:t>
      </w:r>
      <w:r w:rsidR="00150FAC" w:rsidRPr="000F5A89">
        <w:rPr>
          <w:sz w:val="20"/>
          <w:szCs w:val="20"/>
        </w:rPr>
        <w:t xml:space="preserve">.  UKAD will then </w:t>
      </w:r>
      <w:r w:rsidR="002C5BFF" w:rsidRPr="000F5A89">
        <w:rPr>
          <w:sz w:val="20"/>
          <w:szCs w:val="20"/>
        </w:rPr>
        <w:t>identify the highest scoring Bidder</w:t>
      </w:r>
      <w:r w:rsidR="00150FAC" w:rsidRPr="000F5A89">
        <w:rPr>
          <w:sz w:val="20"/>
          <w:szCs w:val="20"/>
        </w:rPr>
        <w:t xml:space="preserve"> whose response shall be considered as offering the </w:t>
      </w:r>
      <w:r w:rsidR="0008724D" w:rsidRPr="000F5A89">
        <w:rPr>
          <w:sz w:val="20"/>
          <w:szCs w:val="20"/>
        </w:rPr>
        <w:t>most advantageous tender</w:t>
      </w:r>
      <w:r w:rsidR="00150FAC" w:rsidRPr="000F5A89">
        <w:rPr>
          <w:sz w:val="20"/>
          <w:szCs w:val="20"/>
        </w:rPr>
        <w:t>.</w:t>
      </w:r>
    </w:p>
    <w:p w14:paraId="264D1758" w14:textId="77777777" w:rsidR="00E94111" w:rsidRPr="000F5A89" w:rsidRDefault="00D93F70" w:rsidP="00CC3988">
      <w:pPr>
        <w:pStyle w:val="Heading1"/>
        <w:numPr>
          <w:ilvl w:val="0"/>
          <w:numId w:val="1"/>
        </w:numPr>
        <w:rPr>
          <w:sz w:val="20"/>
          <w:szCs w:val="20"/>
        </w:rPr>
      </w:pPr>
      <w:bookmarkStart w:id="11" w:name="_Toc19806818"/>
      <w:bookmarkStart w:id="12" w:name="_Ref20243298"/>
      <w:bookmarkStart w:id="13" w:name="_Toc355103716"/>
      <w:bookmarkStart w:id="14" w:name="_Toc216790537"/>
      <w:bookmarkEnd w:id="10"/>
      <w:r w:rsidRPr="000F5A89">
        <w:rPr>
          <w:sz w:val="20"/>
          <w:szCs w:val="20"/>
        </w:rPr>
        <w:t>Clarification Questions</w:t>
      </w:r>
      <w:bookmarkEnd w:id="11"/>
      <w:bookmarkEnd w:id="12"/>
      <w:bookmarkEnd w:id="14"/>
    </w:p>
    <w:p w14:paraId="76854363" w14:textId="77777777" w:rsidR="00D93F70" w:rsidRPr="000F5A89" w:rsidRDefault="001C40EF" w:rsidP="00CC3988">
      <w:pPr>
        <w:pStyle w:val="ListParagraph"/>
        <w:numPr>
          <w:ilvl w:val="1"/>
          <w:numId w:val="1"/>
        </w:numPr>
        <w:tabs>
          <w:tab w:val="clear" w:pos="227"/>
          <w:tab w:val="clear" w:pos="454"/>
          <w:tab w:val="clear" w:pos="680"/>
          <w:tab w:val="clear" w:pos="907"/>
        </w:tabs>
        <w:spacing w:after="200"/>
        <w:ind w:left="709" w:hanging="709"/>
        <w:contextualSpacing w:val="0"/>
        <w:rPr>
          <w:sz w:val="20"/>
          <w:szCs w:val="20"/>
        </w:rPr>
      </w:pPr>
      <w:r w:rsidRPr="000F5A89">
        <w:rPr>
          <w:sz w:val="20"/>
          <w:szCs w:val="20"/>
        </w:rPr>
        <w:t>Bidder</w:t>
      </w:r>
      <w:r w:rsidR="00D93F70" w:rsidRPr="000F5A89">
        <w:rPr>
          <w:sz w:val="20"/>
          <w:szCs w:val="20"/>
        </w:rPr>
        <w:t xml:space="preserve">s must only submit clarification questions, and otherwise communicate with UKAD, in accordance with the process set out in this section. </w:t>
      </w:r>
    </w:p>
    <w:p w14:paraId="7177248C" w14:textId="2C7858F2" w:rsidR="00D93F70" w:rsidRPr="000F5A89" w:rsidRDefault="00D93F70" w:rsidP="00CC3988">
      <w:pPr>
        <w:pStyle w:val="ListParagraph"/>
        <w:numPr>
          <w:ilvl w:val="1"/>
          <w:numId w:val="1"/>
        </w:numPr>
        <w:tabs>
          <w:tab w:val="clear" w:pos="227"/>
          <w:tab w:val="clear" w:pos="454"/>
          <w:tab w:val="clear" w:pos="680"/>
          <w:tab w:val="clear" w:pos="907"/>
        </w:tabs>
        <w:spacing w:after="200"/>
        <w:ind w:left="709" w:hanging="709"/>
        <w:contextualSpacing w:val="0"/>
        <w:rPr>
          <w:sz w:val="20"/>
          <w:szCs w:val="20"/>
        </w:rPr>
      </w:pPr>
      <w:r w:rsidRPr="000F5A89">
        <w:rPr>
          <w:sz w:val="20"/>
          <w:szCs w:val="20"/>
        </w:rPr>
        <w:t xml:space="preserve">Any clarification questions arising from the procurement documents, including this </w:t>
      </w:r>
      <w:r w:rsidR="001C40EF" w:rsidRPr="000F5A89">
        <w:rPr>
          <w:sz w:val="20"/>
          <w:szCs w:val="20"/>
        </w:rPr>
        <w:t>ITT</w:t>
      </w:r>
      <w:r w:rsidRPr="000F5A89">
        <w:rPr>
          <w:sz w:val="20"/>
          <w:szCs w:val="20"/>
        </w:rPr>
        <w:t>, which may ha</w:t>
      </w:r>
      <w:r w:rsidR="001C40EF" w:rsidRPr="000F5A89">
        <w:rPr>
          <w:sz w:val="20"/>
          <w:szCs w:val="20"/>
        </w:rPr>
        <w:t>ve a bearing on the Bidder's Tender</w:t>
      </w:r>
      <w:r w:rsidRPr="000F5A89">
        <w:rPr>
          <w:sz w:val="20"/>
          <w:szCs w:val="20"/>
        </w:rPr>
        <w:t xml:space="preserve"> response should be raised in </w:t>
      </w:r>
      <w:r w:rsidR="00E16467" w:rsidRPr="000F5A89">
        <w:rPr>
          <w:sz w:val="20"/>
          <w:szCs w:val="20"/>
        </w:rPr>
        <w:t xml:space="preserve">writing to </w:t>
      </w:r>
      <w:r w:rsidR="00E16467" w:rsidRPr="000F5A89">
        <w:rPr>
          <w:b/>
          <w:bCs/>
          <w:sz w:val="20"/>
          <w:szCs w:val="20"/>
        </w:rPr>
        <w:t>procurement@ukad.org.uk</w:t>
      </w:r>
      <w:r w:rsidR="00E16467" w:rsidRPr="000F5A89">
        <w:rPr>
          <w:sz w:val="20"/>
          <w:szCs w:val="20"/>
        </w:rPr>
        <w:t xml:space="preserve"> </w:t>
      </w:r>
      <w:r w:rsidRPr="000F5A89">
        <w:rPr>
          <w:sz w:val="20"/>
          <w:szCs w:val="20"/>
        </w:rPr>
        <w:t xml:space="preserve">as soon as possible and, in any </w:t>
      </w:r>
      <w:r w:rsidR="00AF5043" w:rsidRPr="000F5A89">
        <w:rPr>
          <w:sz w:val="20"/>
          <w:szCs w:val="20"/>
        </w:rPr>
        <w:t xml:space="preserve">event, no later than </w:t>
      </w:r>
      <w:r w:rsidR="00AF5043" w:rsidRPr="000F5A89">
        <w:rPr>
          <w:b/>
          <w:bCs/>
          <w:sz w:val="20"/>
          <w:szCs w:val="20"/>
        </w:rPr>
        <w:t>12noon on</w:t>
      </w:r>
      <w:r w:rsidR="00AF5043" w:rsidRPr="000F5A89">
        <w:rPr>
          <w:sz w:val="20"/>
          <w:szCs w:val="20"/>
        </w:rPr>
        <w:t xml:space="preserve"> </w:t>
      </w:r>
      <w:r w:rsidR="001C40EF" w:rsidRPr="000F5A89">
        <w:rPr>
          <w:b/>
          <w:sz w:val="20"/>
          <w:szCs w:val="20"/>
        </w:rPr>
        <w:t xml:space="preserve">Friday </w:t>
      </w:r>
      <w:r w:rsidR="005F05CE" w:rsidRPr="000F5A89">
        <w:rPr>
          <w:b/>
          <w:sz w:val="20"/>
          <w:szCs w:val="20"/>
        </w:rPr>
        <w:t xml:space="preserve">16 </w:t>
      </w:r>
      <w:r w:rsidR="001C40EF" w:rsidRPr="000F5A89">
        <w:rPr>
          <w:b/>
          <w:sz w:val="20"/>
          <w:szCs w:val="20"/>
        </w:rPr>
        <w:t>January 202</w:t>
      </w:r>
      <w:r w:rsidR="005617EE" w:rsidRPr="000F5A89">
        <w:rPr>
          <w:b/>
          <w:sz w:val="20"/>
          <w:szCs w:val="20"/>
        </w:rPr>
        <w:t>6</w:t>
      </w:r>
      <w:r w:rsidRPr="000F5A89">
        <w:rPr>
          <w:sz w:val="20"/>
          <w:szCs w:val="20"/>
        </w:rPr>
        <w:t>.</w:t>
      </w:r>
      <w:r w:rsidR="00CC3988" w:rsidRPr="000F5A89">
        <w:rPr>
          <w:sz w:val="20"/>
          <w:szCs w:val="20"/>
        </w:rPr>
        <w:t xml:space="preserve"> </w:t>
      </w:r>
      <w:r w:rsidRPr="000F5A89">
        <w:rPr>
          <w:sz w:val="20"/>
          <w:szCs w:val="20"/>
        </w:rPr>
        <w:t>UKAD may, at its absolute discretion (but shall not be obliged to), respond to queries submitted after this date.</w:t>
      </w:r>
      <w:r w:rsidR="00CC3988" w:rsidRPr="000F5A89">
        <w:rPr>
          <w:sz w:val="20"/>
          <w:szCs w:val="20"/>
        </w:rPr>
        <w:t xml:space="preserve"> </w:t>
      </w:r>
      <w:r w:rsidRPr="000F5A89">
        <w:rPr>
          <w:sz w:val="20"/>
          <w:szCs w:val="20"/>
        </w:rPr>
        <w:t>UKAD will</w:t>
      </w:r>
      <w:r w:rsidRPr="000F5A89" w:rsidDel="005F05CE">
        <w:rPr>
          <w:sz w:val="20"/>
          <w:szCs w:val="20"/>
        </w:rPr>
        <w:t xml:space="preserve"> respond to all clarification questions </w:t>
      </w:r>
      <w:r w:rsidR="005F05CE" w:rsidRPr="000F5A89">
        <w:rPr>
          <w:sz w:val="20"/>
          <w:szCs w:val="20"/>
        </w:rPr>
        <w:t xml:space="preserve">by </w:t>
      </w:r>
      <w:r w:rsidR="005F05CE" w:rsidRPr="000F5A89">
        <w:rPr>
          <w:b/>
          <w:sz w:val="20"/>
          <w:szCs w:val="20"/>
        </w:rPr>
        <w:t>5pm Friday 23 January 2026</w:t>
      </w:r>
      <w:r w:rsidRPr="000F5A89">
        <w:rPr>
          <w:sz w:val="20"/>
          <w:szCs w:val="20"/>
        </w:rPr>
        <w:t>.</w:t>
      </w:r>
    </w:p>
    <w:p w14:paraId="02C20B2B" w14:textId="08ABD505" w:rsidR="00860DED" w:rsidRPr="000F5A89" w:rsidRDefault="00A0500A" w:rsidP="00CC3988">
      <w:pPr>
        <w:pStyle w:val="ListParagraph"/>
        <w:numPr>
          <w:ilvl w:val="1"/>
          <w:numId w:val="1"/>
        </w:numPr>
        <w:tabs>
          <w:tab w:val="clear" w:pos="227"/>
          <w:tab w:val="clear" w:pos="454"/>
          <w:tab w:val="clear" w:pos="680"/>
          <w:tab w:val="clear" w:pos="907"/>
        </w:tabs>
        <w:spacing w:after="200"/>
        <w:ind w:left="709" w:hanging="709"/>
        <w:contextualSpacing w:val="0"/>
        <w:rPr>
          <w:sz w:val="20"/>
          <w:szCs w:val="20"/>
        </w:rPr>
      </w:pPr>
      <w:r w:rsidRPr="000F5A89">
        <w:rPr>
          <w:sz w:val="20"/>
          <w:szCs w:val="20"/>
        </w:rPr>
        <w:lastRenderedPageBreak/>
        <w:t xml:space="preserve">All such queries received, together with UKAD's responses, will be circulated to all Bidders who have requested and obtained the procurement documents. This process will be managed through the following email address </w:t>
      </w:r>
      <w:r w:rsidRPr="000F5A89">
        <w:rPr>
          <w:b/>
          <w:bCs/>
          <w:sz w:val="20"/>
          <w:szCs w:val="20"/>
        </w:rPr>
        <w:t>procurement@ukad.org.uk</w:t>
      </w:r>
      <w:r w:rsidRPr="000F5A89">
        <w:rPr>
          <w:sz w:val="20"/>
          <w:szCs w:val="20"/>
        </w:rPr>
        <w:t xml:space="preserve">. </w:t>
      </w:r>
      <w:r w:rsidR="00D93F70" w:rsidRPr="000F5A89">
        <w:rPr>
          <w:sz w:val="20"/>
          <w:szCs w:val="20"/>
        </w:rPr>
        <w:t>Notwithstanding this general positio</w:t>
      </w:r>
      <w:r w:rsidR="00860DED" w:rsidRPr="000F5A89">
        <w:rPr>
          <w:sz w:val="20"/>
          <w:szCs w:val="20"/>
        </w:rPr>
        <w:t>n, there may be occasions when UKAD</w:t>
      </w:r>
      <w:r w:rsidR="00D93F70" w:rsidRPr="000F5A89">
        <w:rPr>
          <w:sz w:val="20"/>
          <w:szCs w:val="20"/>
        </w:rPr>
        <w:t xml:space="preserve"> considers the clarification question or its response to be commercially sensitive and, as su</w:t>
      </w:r>
      <w:r w:rsidR="00860DED" w:rsidRPr="000F5A89">
        <w:rPr>
          <w:sz w:val="20"/>
          <w:szCs w:val="20"/>
        </w:rPr>
        <w:t>ch, UKAD</w:t>
      </w:r>
      <w:r w:rsidR="00D93F70" w:rsidRPr="000F5A89">
        <w:rPr>
          <w:sz w:val="20"/>
          <w:szCs w:val="20"/>
        </w:rPr>
        <w:t xml:space="preserve"> reserves the right to respond only to the </w:t>
      </w:r>
      <w:r w:rsidR="001C40EF" w:rsidRPr="000F5A89">
        <w:rPr>
          <w:sz w:val="20"/>
          <w:szCs w:val="20"/>
        </w:rPr>
        <w:t>Bidder</w:t>
      </w:r>
      <w:r w:rsidR="00D93F70" w:rsidRPr="000F5A89">
        <w:rPr>
          <w:sz w:val="20"/>
          <w:szCs w:val="20"/>
        </w:rPr>
        <w:t xml:space="preserve"> raising th</w:t>
      </w:r>
      <w:r w:rsidR="005617EE" w:rsidRPr="000F5A89">
        <w:rPr>
          <w:sz w:val="20"/>
          <w:szCs w:val="20"/>
        </w:rPr>
        <w:t>e</w:t>
      </w:r>
      <w:r w:rsidR="00D93F70" w:rsidRPr="000F5A89">
        <w:rPr>
          <w:sz w:val="20"/>
          <w:szCs w:val="20"/>
        </w:rPr>
        <w:t xml:space="preserve"> clarification.</w:t>
      </w:r>
    </w:p>
    <w:p w14:paraId="69333148" w14:textId="5190E162" w:rsidR="00860DED" w:rsidRPr="000F5A89" w:rsidRDefault="00D93F70" w:rsidP="00CC3988">
      <w:pPr>
        <w:pStyle w:val="ListParagraph"/>
        <w:numPr>
          <w:ilvl w:val="1"/>
          <w:numId w:val="1"/>
        </w:numPr>
        <w:tabs>
          <w:tab w:val="clear" w:pos="227"/>
          <w:tab w:val="clear" w:pos="454"/>
          <w:tab w:val="clear" w:pos="680"/>
          <w:tab w:val="clear" w:pos="907"/>
        </w:tabs>
        <w:spacing w:after="200"/>
        <w:ind w:left="709" w:hanging="709"/>
        <w:contextualSpacing w:val="0"/>
        <w:rPr>
          <w:sz w:val="20"/>
          <w:szCs w:val="20"/>
        </w:rPr>
      </w:pPr>
      <w:r w:rsidRPr="000F5A89">
        <w:rPr>
          <w:sz w:val="20"/>
          <w:szCs w:val="20"/>
        </w:rPr>
        <w:t xml:space="preserve">Where the </w:t>
      </w:r>
      <w:r w:rsidR="001C40EF" w:rsidRPr="000F5A89">
        <w:rPr>
          <w:sz w:val="20"/>
          <w:szCs w:val="20"/>
        </w:rPr>
        <w:t>Bidder</w:t>
      </w:r>
      <w:r w:rsidRPr="000F5A89">
        <w:rPr>
          <w:sz w:val="20"/>
          <w:szCs w:val="20"/>
        </w:rPr>
        <w:t xml:space="preserve"> seeking clarification considers its question to be commercially sensitive, the </w:t>
      </w:r>
      <w:r w:rsidR="001C40EF" w:rsidRPr="000F5A89">
        <w:rPr>
          <w:sz w:val="20"/>
          <w:szCs w:val="20"/>
        </w:rPr>
        <w:t>Bidder</w:t>
      </w:r>
      <w:r w:rsidRPr="000F5A89">
        <w:rPr>
          <w:sz w:val="20"/>
          <w:szCs w:val="20"/>
        </w:rPr>
        <w:t xml:space="preserve"> should mark the clarification question "COMMERCIALLY SENSITIVE". The decision as to whether a clarification question is commercially sens</w:t>
      </w:r>
      <w:r w:rsidR="00860DED" w:rsidRPr="000F5A89">
        <w:rPr>
          <w:sz w:val="20"/>
          <w:szCs w:val="20"/>
        </w:rPr>
        <w:t>itive or not rests solely with UKAD</w:t>
      </w:r>
      <w:r w:rsidRPr="000F5A89">
        <w:rPr>
          <w:sz w:val="20"/>
          <w:szCs w:val="20"/>
        </w:rPr>
        <w:t>.</w:t>
      </w:r>
      <w:r w:rsidR="00CC3988" w:rsidRPr="000F5A89">
        <w:rPr>
          <w:sz w:val="20"/>
          <w:szCs w:val="20"/>
        </w:rPr>
        <w:t xml:space="preserve"> </w:t>
      </w:r>
      <w:r w:rsidRPr="000F5A89">
        <w:rPr>
          <w:sz w:val="20"/>
          <w:szCs w:val="20"/>
        </w:rPr>
        <w:t xml:space="preserve">If </w:t>
      </w:r>
      <w:r w:rsidR="00860DED" w:rsidRPr="000F5A89">
        <w:rPr>
          <w:sz w:val="20"/>
          <w:szCs w:val="20"/>
        </w:rPr>
        <w:t>UKAD</w:t>
      </w:r>
      <w:r w:rsidRPr="000F5A89">
        <w:rPr>
          <w:sz w:val="20"/>
          <w:szCs w:val="20"/>
        </w:rPr>
        <w:t xml:space="preserve"> considers that it </w:t>
      </w:r>
      <w:r w:rsidR="005617EE" w:rsidRPr="000F5A89">
        <w:rPr>
          <w:sz w:val="20"/>
          <w:szCs w:val="20"/>
        </w:rPr>
        <w:t>can</w:t>
      </w:r>
      <w:r w:rsidRPr="000F5A89">
        <w:rPr>
          <w:sz w:val="20"/>
          <w:szCs w:val="20"/>
        </w:rPr>
        <w:t xml:space="preserve"> answer the clarification question on a sensitive basis, then it shall do so.</w:t>
      </w:r>
      <w:r w:rsidR="00CC3988" w:rsidRPr="000F5A89">
        <w:rPr>
          <w:sz w:val="20"/>
          <w:szCs w:val="20"/>
        </w:rPr>
        <w:t xml:space="preserve"> </w:t>
      </w:r>
      <w:r w:rsidRPr="000F5A89">
        <w:rPr>
          <w:sz w:val="20"/>
          <w:szCs w:val="20"/>
        </w:rPr>
        <w:t xml:space="preserve">However, </w:t>
      </w:r>
      <w:r w:rsidR="00860DED" w:rsidRPr="000F5A89">
        <w:rPr>
          <w:sz w:val="20"/>
          <w:szCs w:val="20"/>
        </w:rPr>
        <w:t>if UKAD</w:t>
      </w:r>
      <w:r w:rsidRPr="000F5A89">
        <w:rPr>
          <w:sz w:val="20"/>
          <w:szCs w:val="20"/>
        </w:rPr>
        <w:t xml:space="preserve"> considers that it is unable to answer the clarification question on a sensitive basis, then it will give the </w:t>
      </w:r>
      <w:r w:rsidR="001C40EF" w:rsidRPr="000F5A89">
        <w:rPr>
          <w:sz w:val="20"/>
          <w:szCs w:val="20"/>
        </w:rPr>
        <w:t>Bidder</w:t>
      </w:r>
      <w:r w:rsidRPr="000F5A89">
        <w:rPr>
          <w:sz w:val="20"/>
          <w:szCs w:val="20"/>
        </w:rPr>
        <w:t xml:space="preserve"> seeking clarification the opportunity to remove any commercially sensitive marking and allow the question to be answered in the normal way.</w:t>
      </w:r>
      <w:r w:rsidR="00CC3988" w:rsidRPr="000F5A89">
        <w:rPr>
          <w:sz w:val="20"/>
          <w:szCs w:val="20"/>
        </w:rPr>
        <w:t xml:space="preserve"> </w:t>
      </w:r>
      <w:r w:rsidRPr="000F5A89">
        <w:rPr>
          <w:sz w:val="20"/>
          <w:szCs w:val="20"/>
        </w:rPr>
        <w:t xml:space="preserve">If </w:t>
      </w:r>
      <w:r w:rsidR="001C40EF" w:rsidRPr="000F5A89">
        <w:rPr>
          <w:sz w:val="20"/>
          <w:szCs w:val="20"/>
        </w:rPr>
        <w:t>the Bidder</w:t>
      </w:r>
      <w:r w:rsidRPr="000F5A89">
        <w:rPr>
          <w:sz w:val="20"/>
          <w:szCs w:val="20"/>
        </w:rPr>
        <w:t xml:space="preserve"> does not agree, the clarification question will be considered withdrawn and will not be answered. </w:t>
      </w:r>
    </w:p>
    <w:p w14:paraId="6BF68DFE" w14:textId="7667F8DE" w:rsidR="00D93F70" w:rsidRPr="000F5A89" w:rsidRDefault="00D93F70" w:rsidP="001C40EF">
      <w:pPr>
        <w:pStyle w:val="ListParagraph"/>
        <w:numPr>
          <w:ilvl w:val="1"/>
          <w:numId w:val="1"/>
        </w:numPr>
        <w:tabs>
          <w:tab w:val="clear" w:pos="227"/>
          <w:tab w:val="clear" w:pos="454"/>
          <w:tab w:val="clear" w:pos="680"/>
          <w:tab w:val="clear" w:pos="907"/>
        </w:tabs>
        <w:spacing w:after="200"/>
        <w:ind w:left="709" w:hanging="709"/>
        <w:contextualSpacing w:val="0"/>
        <w:rPr>
          <w:sz w:val="20"/>
          <w:szCs w:val="20"/>
        </w:rPr>
      </w:pPr>
      <w:r w:rsidRPr="000F5A89">
        <w:rPr>
          <w:sz w:val="20"/>
          <w:szCs w:val="20"/>
        </w:rPr>
        <w:t xml:space="preserve">If, </w:t>
      </w:r>
      <w:r w:rsidR="00F22C0C" w:rsidRPr="000F5A89">
        <w:rPr>
          <w:sz w:val="20"/>
          <w:szCs w:val="20"/>
        </w:rPr>
        <w:t>because of</w:t>
      </w:r>
      <w:r w:rsidRPr="000F5A89">
        <w:rPr>
          <w:sz w:val="20"/>
          <w:szCs w:val="20"/>
        </w:rPr>
        <w:t xml:space="preserve"> a clarification question or otherwise, </w:t>
      </w:r>
      <w:r w:rsidR="00860DED" w:rsidRPr="000F5A89">
        <w:rPr>
          <w:sz w:val="20"/>
          <w:szCs w:val="20"/>
        </w:rPr>
        <w:t>UKAD</w:t>
      </w:r>
      <w:r w:rsidRPr="000F5A89">
        <w:rPr>
          <w:sz w:val="20"/>
          <w:szCs w:val="20"/>
        </w:rPr>
        <w:t xml:space="preserve"> is of the opinion that the procurement documents require amendment then</w:t>
      </w:r>
      <w:r w:rsidR="00860DED" w:rsidRPr="000F5A89">
        <w:rPr>
          <w:sz w:val="20"/>
          <w:szCs w:val="20"/>
        </w:rPr>
        <w:t xml:space="preserve"> UKAD</w:t>
      </w:r>
      <w:r w:rsidRPr="000F5A89">
        <w:rPr>
          <w:sz w:val="20"/>
          <w:szCs w:val="20"/>
        </w:rPr>
        <w:t xml:space="preserve"> shall be entitled to do so by giving notice via the </w:t>
      </w:r>
      <w:r w:rsidR="00860DED" w:rsidRPr="000F5A89">
        <w:rPr>
          <w:sz w:val="20"/>
          <w:szCs w:val="20"/>
        </w:rPr>
        <w:t>Portal.</w:t>
      </w:r>
    </w:p>
    <w:p w14:paraId="6CB23D43" w14:textId="77777777" w:rsidR="00860DED" w:rsidRPr="000F5A89" w:rsidRDefault="00860DED" w:rsidP="00CC3988">
      <w:pPr>
        <w:pStyle w:val="Heading1"/>
        <w:numPr>
          <w:ilvl w:val="0"/>
          <w:numId w:val="1"/>
        </w:numPr>
        <w:rPr>
          <w:sz w:val="20"/>
          <w:szCs w:val="20"/>
        </w:rPr>
      </w:pPr>
      <w:bookmarkStart w:id="15" w:name="_Toc216790538"/>
      <w:r w:rsidRPr="000F5A89">
        <w:rPr>
          <w:sz w:val="20"/>
          <w:szCs w:val="20"/>
        </w:rPr>
        <w:t>Rules of the Procurement</w:t>
      </w:r>
      <w:bookmarkEnd w:id="15"/>
    </w:p>
    <w:p w14:paraId="0CE51413" w14:textId="77777777" w:rsidR="00860DED" w:rsidRPr="000F5A89" w:rsidRDefault="00860DED"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The rules of the Procurement are set out in </w:t>
      </w:r>
      <w:r w:rsidR="004C538D" w:rsidRPr="000F5A89">
        <w:rPr>
          <w:sz w:val="20"/>
          <w:szCs w:val="20"/>
        </w:rPr>
        <w:t xml:space="preserve">Appendix </w:t>
      </w:r>
      <w:r w:rsidR="001C40EF" w:rsidRPr="000F5A89">
        <w:rPr>
          <w:sz w:val="20"/>
          <w:szCs w:val="20"/>
        </w:rPr>
        <w:t>II</w:t>
      </w:r>
      <w:r w:rsidRPr="000F5A89">
        <w:rPr>
          <w:sz w:val="20"/>
          <w:szCs w:val="20"/>
        </w:rPr>
        <w:t xml:space="preserve"> to this </w:t>
      </w:r>
      <w:r w:rsidR="001C40EF" w:rsidRPr="000F5A89">
        <w:rPr>
          <w:sz w:val="20"/>
          <w:szCs w:val="20"/>
        </w:rPr>
        <w:t>ITT</w:t>
      </w:r>
      <w:r w:rsidRPr="000F5A89">
        <w:rPr>
          <w:sz w:val="20"/>
          <w:szCs w:val="20"/>
        </w:rPr>
        <w:t>.</w:t>
      </w:r>
      <w:r w:rsidR="00CC3988" w:rsidRPr="000F5A89">
        <w:rPr>
          <w:sz w:val="20"/>
          <w:szCs w:val="20"/>
        </w:rPr>
        <w:t xml:space="preserve"> </w:t>
      </w:r>
      <w:r w:rsidR="001C40EF" w:rsidRPr="000F5A89">
        <w:rPr>
          <w:sz w:val="20"/>
          <w:szCs w:val="20"/>
        </w:rPr>
        <w:t>Bidder</w:t>
      </w:r>
      <w:r w:rsidRPr="000F5A89">
        <w:rPr>
          <w:sz w:val="20"/>
          <w:szCs w:val="20"/>
        </w:rPr>
        <w:t>s are asked to review these carefully to ensure compliance throughout the Procurement.</w:t>
      </w:r>
    </w:p>
    <w:p w14:paraId="4B3FE38F" w14:textId="77777777" w:rsidR="00DC70C1" w:rsidRPr="000F5A89" w:rsidRDefault="00DC70C1" w:rsidP="00DC70C1">
      <w:pPr>
        <w:pStyle w:val="Heading1"/>
        <w:numPr>
          <w:ilvl w:val="0"/>
          <w:numId w:val="1"/>
        </w:numPr>
        <w:rPr>
          <w:sz w:val="20"/>
          <w:szCs w:val="20"/>
        </w:rPr>
      </w:pPr>
      <w:bookmarkStart w:id="16" w:name="_Toc216790539"/>
      <w:r w:rsidRPr="000F5A89">
        <w:rPr>
          <w:sz w:val="20"/>
          <w:szCs w:val="20"/>
        </w:rPr>
        <w:t>TUPE</w:t>
      </w:r>
      <w:bookmarkEnd w:id="16"/>
    </w:p>
    <w:p w14:paraId="6D09C9CD" w14:textId="77777777" w:rsidR="00DC70C1" w:rsidRPr="000F5A89" w:rsidRDefault="0094292D" w:rsidP="00DC70C1">
      <w:pPr>
        <w:pStyle w:val="ListParagraph"/>
        <w:numPr>
          <w:ilvl w:val="2"/>
          <w:numId w:val="1"/>
        </w:numPr>
        <w:tabs>
          <w:tab w:val="clear" w:pos="227"/>
          <w:tab w:val="clear" w:pos="454"/>
          <w:tab w:val="clear" w:pos="680"/>
          <w:tab w:val="clear" w:pos="907"/>
          <w:tab w:val="clear" w:pos="1134"/>
          <w:tab w:val="clear" w:pos="1361"/>
        </w:tabs>
        <w:spacing w:after="200"/>
        <w:contextualSpacing w:val="0"/>
        <w:rPr>
          <w:rFonts w:eastAsia="Times New Roman" w:cs="Arial"/>
          <w:sz w:val="20"/>
          <w:szCs w:val="20"/>
        </w:rPr>
      </w:pPr>
      <w:r w:rsidRPr="000F5A89">
        <w:rPr>
          <w:rFonts w:eastAsia="Times New Roman" w:cs="Arial"/>
          <w:sz w:val="20"/>
          <w:szCs w:val="20"/>
        </w:rPr>
        <w:t>In respect of the Transfer of Undertakings (Protection of Employment) Regulations 2006 (TUPE), f</w:t>
      </w:r>
      <w:r w:rsidR="00DC70C1" w:rsidRPr="000F5A89">
        <w:rPr>
          <w:rFonts w:eastAsia="Times New Roman" w:cs="Arial"/>
          <w:sz w:val="20"/>
          <w:szCs w:val="20"/>
        </w:rPr>
        <w:t>ollowing consultation with its incumbent supplier (ElysianIT), UKAD does not consider itself to be the transferor nor transferee of the staff employed by the incumbent contractor in respect of thi</w:t>
      </w:r>
      <w:r w:rsidRPr="000F5A89">
        <w:rPr>
          <w:rFonts w:eastAsia="Times New Roman" w:cs="Arial"/>
          <w:sz w:val="20"/>
          <w:szCs w:val="20"/>
        </w:rPr>
        <w:t>s Opportunity.</w:t>
      </w:r>
    </w:p>
    <w:p w14:paraId="2B8FAA0C" w14:textId="77777777" w:rsidR="00860DED" w:rsidRPr="000F5A89" w:rsidRDefault="00860DED" w:rsidP="00CC3988">
      <w:pPr>
        <w:pStyle w:val="Heading1"/>
        <w:numPr>
          <w:ilvl w:val="0"/>
          <w:numId w:val="1"/>
        </w:numPr>
        <w:rPr>
          <w:sz w:val="20"/>
          <w:szCs w:val="20"/>
        </w:rPr>
      </w:pPr>
      <w:bookmarkStart w:id="17" w:name="_Toc216790540"/>
      <w:r w:rsidRPr="000F5A89">
        <w:rPr>
          <w:sz w:val="20"/>
          <w:szCs w:val="20"/>
        </w:rPr>
        <w:t xml:space="preserve">Submission of </w:t>
      </w:r>
      <w:r w:rsidR="001C40EF" w:rsidRPr="000F5A89">
        <w:rPr>
          <w:sz w:val="20"/>
          <w:szCs w:val="20"/>
        </w:rPr>
        <w:t>Tender</w:t>
      </w:r>
      <w:r w:rsidRPr="000F5A89">
        <w:rPr>
          <w:sz w:val="20"/>
          <w:szCs w:val="20"/>
        </w:rPr>
        <w:t xml:space="preserve"> responses</w:t>
      </w:r>
      <w:bookmarkEnd w:id="17"/>
    </w:p>
    <w:p w14:paraId="417B497A" w14:textId="5AB4EA0B" w:rsidR="00860DED" w:rsidRPr="000F5A89" w:rsidRDefault="00430B04" w:rsidP="00CC3988">
      <w:pPr>
        <w:pStyle w:val="ListParagraph"/>
        <w:numPr>
          <w:ilvl w:val="1"/>
          <w:numId w:val="1"/>
        </w:numPr>
        <w:tabs>
          <w:tab w:val="clear" w:pos="227"/>
          <w:tab w:val="clear" w:pos="454"/>
          <w:tab w:val="clear" w:pos="680"/>
        </w:tabs>
        <w:spacing w:after="200"/>
        <w:ind w:left="709" w:hanging="709"/>
        <w:contextualSpacing w:val="0"/>
        <w:rPr>
          <w:sz w:val="20"/>
          <w:szCs w:val="20"/>
        </w:rPr>
      </w:pPr>
      <w:bookmarkStart w:id="18" w:name="_Ref24727843"/>
      <w:r w:rsidRPr="000F5A89">
        <w:rPr>
          <w:sz w:val="20"/>
          <w:szCs w:val="20"/>
        </w:rPr>
        <w:t>Bidder</w:t>
      </w:r>
      <w:r w:rsidR="00860DED" w:rsidRPr="000F5A89">
        <w:rPr>
          <w:sz w:val="20"/>
          <w:szCs w:val="20"/>
        </w:rPr>
        <w:t xml:space="preserve">s must submit their </w:t>
      </w:r>
      <w:r w:rsidR="001C40EF" w:rsidRPr="000F5A89">
        <w:rPr>
          <w:sz w:val="20"/>
          <w:szCs w:val="20"/>
        </w:rPr>
        <w:t>full Tender</w:t>
      </w:r>
      <w:r w:rsidR="00860DED" w:rsidRPr="000F5A89">
        <w:rPr>
          <w:sz w:val="20"/>
          <w:szCs w:val="20"/>
        </w:rPr>
        <w:t xml:space="preserve"> responses in accordance with the requirements of this</w:t>
      </w:r>
      <w:r w:rsidR="001C40EF" w:rsidRPr="000F5A89">
        <w:rPr>
          <w:sz w:val="20"/>
          <w:szCs w:val="20"/>
        </w:rPr>
        <w:t xml:space="preserve"> ITT</w:t>
      </w:r>
      <w:r w:rsidR="00860DED" w:rsidRPr="000F5A89">
        <w:rPr>
          <w:sz w:val="20"/>
          <w:szCs w:val="20"/>
        </w:rPr>
        <w:t xml:space="preserve"> by no later than </w:t>
      </w:r>
      <w:r w:rsidR="00860DED" w:rsidRPr="000F5A89">
        <w:rPr>
          <w:b/>
          <w:sz w:val="20"/>
          <w:szCs w:val="20"/>
        </w:rPr>
        <w:t xml:space="preserve">12noon on </w:t>
      </w:r>
      <w:r w:rsidR="001C40EF" w:rsidRPr="000F5A89">
        <w:rPr>
          <w:b/>
          <w:sz w:val="20"/>
          <w:szCs w:val="20"/>
        </w:rPr>
        <w:t>3</w:t>
      </w:r>
      <w:r w:rsidR="00F22C0C" w:rsidRPr="000F5A89">
        <w:rPr>
          <w:b/>
          <w:sz w:val="20"/>
          <w:szCs w:val="20"/>
        </w:rPr>
        <w:t>0</w:t>
      </w:r>
      <w:r w:rsidR="001C40EF" w:rsidRPr="000F5A89">
        <w:rPr>
          <w:b/>
          <w:sz w:val="20"/>
          <w:szCs w:val="20"/>
        </w:rPr>
        <w:t xml:space="preserve"> January</w:t>
      </w:r>
      <w:r w:rsidR="00A74DB9" w:rsidRPr="000F5A89">
        <w:rPr>
          <w:b/>
          <w:sz w:val="20"/>
          <w:szCs w:val="20"/>
        </w:rPr>
        <w:t xml:space="preserve"> 20</w:t>
      </w:r>
      <w:r w:rsidR="001C40EF" w:rsidRPr="000F5A89">
        <w:rPr>
          <w:b/>
          <w:sz w:val="20"/>
          <w:szCs w:val="20"/>
        </w:rPr>
        <w:t>2</w:t>
      </w:r>
      <w:r w:rsidR="00F22C0C" w:rsidRPr="000F5A89">
        <w:rPr>
          <w:b/>
          <w:sz w:val="20"/>
          <w:szCs w:val="20"/>
        </w:rPr>
        <w:t>6</w:t>
      </w:r>
      <w:r w:rsidR="001C40EF" w:rsidRPr="000F5A89">
        <w:rPr>
          <w:sz w:val="20"/>
          <w:szCs w:val="20"/>
        </w:rPr>
        <w:t xml:space="preserve"> which must comprise the following:</w:t>
      </w:r>
      <w:bookmarkEnd w:id="18"/>
    </w:p>
    <w:p w14:paraId="31BEB339" w14:textId="54576D20" w:rsidR="001C40EF" w:rsidRPr="000F5A89" w:rsidRDefault="008746D3" w:rsidP="008746D3">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r</w:t>
      </w:r>
      <w:r w:rsidR="001C40EF" w:rsidRPr="000F5A89">
        <w:rPr>
          <w:sz w:val="20"/>
          <w:szCs w:val="20"/>
        </w:rPr>
        <w:t xml:space="preserve">esponses to the </w:t>
      </w:r>
      <w:r w:rsidR="005F05CE" w:rsidRPr="000F5A89">
        <w:rPr>
          <w:b/>
          <w:sz w:val="20"/>
          <w:szCs w:val="20"/>
        </w:rPr>
        <w:t>Procurement Specific Questionnaire (PSQ)</w:t>
      </w:r>
      <w:r w:rsidR="001C40EF" w:rsidRPr="000F5A89">
        <w:rPr>
          <w:sz w:val="20"/>
          <w:szCs w:val="20"/>
        </w:rPr>
        <w:t xml:space="preserve"> (see Appendix I</w:t>
      </w:r>
      <w:r w:rsidR="00215CC0" w:rsidRPr="000F5A89">
        <w:rPr>
          <w:sz w:val="20"/>
          <w:szCs w:val="20"/>
        </w:rPr>
        <w:t>II</w:t>
      </w:r>
      <w:r w:rsidR="005F05CE" w:rsidRPr="000F5A89">
        <w:rPr>
          <w:sz w:val="20"/>
          <w:szCs w:val="20"/>
        </w:rPr>
        <w:t xml:space="preserve"> (a)</w:t>
      </w:r>
      <w:proofErr w:type="gramStart"/>
      <w:r w:rsidR="001C40EF" w:rsidRPr="000F5A89">
        <w:rPr>
          <w:sz w:val="20"/>
          <w:szCs w:val="20"/>
        </w:rPr>
        <w:t>);</w:t>
      </w:r>
      <w:proofErr w:type="gramEnd"/>
    </w:p>
    <w:p w14:paraId="7BEE6CBE" w14:textId="3902425C" w:rsidR="001C40EF" w:rsidRPr="000F5A89" w:rsidRDefault="008746D3" w:rsidP="008746D3">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r</w:t>
      </w:r>
      <w:r w:rsidR="001C40EF" w:rsidRPr="000F5A89">
        <w:rPr>
          <w:sz w:val="20"/>
          <w:szCs w:val="20"/>
        </w:rPr>
        <w:t xml:space="preserve">esponses to the </w:t>
      </w:r>
      <w:r w:rsidR="00CD6095" w:rsidRPr="000F5A89">
        <w:rPr>
          <w:b/>
          <w:sz w:val="20"/>
          <w:szCs w:val="20"/>
        </w:rPr>
        <w:t>Award</w:t>
      </w:r>
      <w:r w:rsidR="001C40EF" w:rsidRPr="000F5A89">
        <w:rPr>
          <w:sz w:val="20"/>
          <w:szCs w:val="20"/>
        </w:rPr>
        <w:t xml:space="preserve"> </w:t>
      </w:r>
      <w:r w:rsidR="001C40EF" w:rsidRPr="000F5A89">
        <w:rPr>
          <w:b/>
          <w:sz w:val="20"/>
          <w:szCs w:val="20"/>
        </w:rPr>
        <w:t>Questionnaire</w:t>
      </w:r>
      <w:r w:rsidR="001C40EF" w:rsidRPr="000F5A89">
        <w:rPr>
          <w:sz w:val="20"/>
          <w:szCs w:val="20"/>
        </w:rPr>
        <w:t xml:space="preserve"> (see Appendix I</w:t>
      </w:r>
      <w:r w:rsidR="00215CC0" w:rsidRPr="000F5A89">
        <w:rPr>
          <w:sz w:val="20"/>
          <w:szCs w:val="20"/>
        </w:rPr>
        <w:t>II</w:t>
      </w:r>
      <w:r w:rsidR="005F05CE" w:rsidRPr="000F5A89">
        <w:rPr>
          <w:sz w:val="20"/>
          <w:szCs w:val="20"/>
        </w:rPr>
        <w:t xml:space="preserve"> (b)</w:t>
      </w:r>
      <w:proofErr w:type="gramStart"/>
      <w:r w:rsidR="001C40EF" w:rsidRPr="000F5A89">
        <w:rPr>
          <w:sz w:val="20"/>
          <w:szCs w:val="20"/>
        </w:rPr>
        <w:t>);</w:t>
      </w:r>
      <w:proofErr w:type="gramEnd"/>
    </w:p>
    <w:p w14:paraId="04CEA977" w14:textId="26B8A62E" w:rsidR="001C40EF" w:rsidRPr="000F5A89" w:rsidRDefault="008746D3" w:rsidP="008746D3">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 xml:space="preserve">completed </w:t>
      </w:r>
      <w:r w:rsidRPr="000F5A89">
        <w:rPr>
          <w:b/>
          <w:sz w:val="20"/>
          <w:szCs w:val="20"/>
        </w:rPr>
        <w:t>Form</w:t>
      </w:r>
      <w:r w:rsidRPr="000F5A89">
        <w:rPr>
          <w:sz w:val="20"/>
          <w:szCs w:val="20"/>
        </w:rPr>
        <w:t xml:space="preserve"> </w:t>
      </w:r>
      <w:r w:rsidRPr="000F5A89">
        <w:rPr>
          <w:b/>
          <w:sz w:val="20"/>
          <w:szCs w:val="20"/>
        </w:rPr>
        <w:t>of</w:t>
      </w:r>
      <w:r w:rsidRPr="000F5A89">
        <w:rPr>
          <w:sz w:val="20"/>
          <w:szCs w:val="20"/>
        </w:rPr>
        <w:t xml:space="preserve"> </w:t>
      </w:r>
      <w:r w:rsidRPr="000F5A89">
        <w:rPr>
          <w:b/>
          <w:sz w:val="20"/>
          <w:szCs w:val="20"/>
        </w:rPr>
        <w:t>Tender</w:t>
      </w:r>
      <w:r w:rsidRPr="000F5A89">
        <w:rPr>
          <w:sz w:val="20"/>
          <w:szCs w:val="20"/>
        </w:rPr>
        <w:t xml:space="preserve"> (see Appendix V)</w:t>
      </w:r>
    </w:p>
    <w:p w14:paraId="0747F833" w14:textId="14CBF5A0" w:rsidR="008746D3" w:rsidRPr="000F5A89" w:rsidRDefault="008746D3" w:rsidP="008746D3">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 xml:space="preserve">completed </w:t>
      </w:r>
      <w:r w:rsidRPr="000F5A89">
        <w:rPr>
          <w:b/>
          <w:sz w:val="20"/>
          <w:szCs w:val="20"/>
        </w:rPr>
        <w:t>Collusive Tendering and Canvassing Statement</w:t>
      </w:r>
      <w:r w:rsidRPr="000F5A89">
        <w:rPr>
          <w:sz w:val="20"/>
          <w:szCs w:val="20"/>
        </w:rPr>
        <w:t xml:space="preserve"> (see Appendix VI)</w:t>
      </w:r>
      <w:r w:rsidR="005F05CE" w:rsidRPr="000F5A89">
        <w:rPr>
          <w:sz w:val="20"/>
          <w:szCs w:val="20"/>
        </w:rPr>
        <w:t xml:space="preserve"> and</w:t>
      </w:r>
    </w:p>
    <w:p w14:paraId="1F123E16" w14:textId="107539F6" w:rsidR="005F05CE" w:rsidRPr="000F5A89" w:rsidRDefault="005F05CE" w:rsidP="008746D3">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 xml:space="preserve">completed </w:t>
      </w:r>
      <w:r w:rsidRPr="000F5A89">
        <w:rPr>
          <w:b/>
          <w:sz w:val="20"/>
          <w:szCs w:val="20"/>
        </w:rPr>
        <w:t>Conflicts of Interest Declaration</w:t>
      </w:r>
      <w:r w:rsidRPr="000F5A89">
        <w:rPr>
          <w:sz w:val="20"/>
          <w:szCs w:val="20"/>
        </w:rPr>
        <w:t xml:space="preserve"> (see Appendix VII)</w:t>
      </w:r>
    </w:p>
    <w:p w14:paraId="6F097851" w14:textId="77777777" w:rsidR="00860DED" w:rsidRPr="000F5A89" w:rsidRDefault="00860DED"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lastRenderedPageBreak/>
        <w:t xml:space="preserve">Any </w:t>
      </w:r>
      <w:r w:rsidR="001C40EF" w:rsidRPr="000F5A89">
        <w:rPr>
          <w:sz w:val="20"/>
          <w:szCs w:val="20"/>
        </w:rPr>
        <w:t xml:space="preserve">Tender </w:t>
      </w:r>
      <w:r w:rsidRPr="000F5A89">
        <w:rPr>
          <w:sz w:val="20"/>
          <w:szCs w:val="20"/>
        </w:rPr>
        <w:t xml:space="preserve">response received after this time may be rejected unless the </w:t>
      </w:r>
      <w:r w:rsidR="001C40EF" w:rsidRPr="000F5A89">
        <w:rPr>
          <w:sz w:val="20"/>
          <w:szCs w:val="20"/>
        </w:rPr>
        <w:t xml:space="preserve">Bidder </w:t>
      </w:r>
      <w:r w:rsidRPr="000F5A89">
        <w:rPr>
          <w:sz w:val="20"/>
          <w:szCs w:val="20"/>
        </w:rPr>
        <w:t>can demonstrate that failure to submit on time was caused by the fault of, or can be attributed to, UKAD.</w:t>
      </w:r>
    </w:p>
    <w:p w14:paraId="5959B9AE" w14:textId="77777777" w:rsidR="00F473B8" w:rsidRPr="000F5A89" w:rsidRDefault="00F473B8"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Responsibility for the timely submission of completed </w:t>
      </w:r>
      <w:r w:rsidR="001C40EF" w:rsidRPr="000F5A89">
        <w:rPr>
          <w:sz w:val="20"/>
          <w:szCs w:val="20"/>
        </w:rPr>
        <w:t>Tender</w:t>
      </w:r>
      <w:r w:rsidRPr="000F5A89">
        <w:rPr>
          <w:sz w:val="20"/>
          <w:szCs w:val="20"/>
        </w:rPr>
        <w:t xml:space="preserve"> responses rests solely with the </w:t>
      </w:r>
      <w:r w:rsidR="001C40EF" w:rsidRPr="000F5A89">
        <w:rPr>
          <w:sz w:val="20"/>
          <w:szCs w:val="20"/>
        </w:rPr>
        <w:t>Bidder</w:t>
      </w:r>
      <w:r w:rsidRPr="000F5A89">
        <w:rPr>
          <w:sz w:val="20"/>
          <w:szCs w:val="20"/>
        </w:rPr>
        <w:t>.</w:t>
      </w:r>
    </w:p>
    <w:p w14:paraId="62352499" w14:textId="09EB7D0C" w:rsidR="00F473B8" w:rsidRPr="000F5A89" w:rsidRDefault="00E16467"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Tender responses must be submitted through the following email address </w:t>
      </w:r>
      <w:r w:rsidRPr="000F5A89">
        <w:rPr>
          <w:b/>
          <w:bCs/>
          <w:sz w:val="20"/>
          <w:szCs w:val="20"/>
        </w:rPr>
        <w:t>procurement@ukad.org.uk.</w:t>
      </w:r>
      <w:r w:rsidRPr="000F5A89">
        <w:rPr>
          <w:sz w:val="20"/>
          <w:szCs w:val="20"/>
        </w:rPr>
        <w:t xml:space="preserve"> For the avoidance of doubt, submission via any other means will not be accepted by UKAD.</w:t>
      </w:r>
    </w:p>
    <w:p w14:paraId="2BC9DA00" w14:textId="77777777" w:rsidR="00895226" w:rsidRPr="000F5A89" w:rsidRDefault="00895226" w:rsidP="00CC3988">
      <w:pPr>
        <w:pStyle w:val="Heading1"/>
        <w:numPr>
          <w:ilvl w:val="0"/>
          <w:numId w:val="1"/>
        </w:numPr>
        <w:rPr>
          <w:sz w:val="20"/>
          <w:szCs w:val="20"/>
        </w:rPr>
      </w:pPr>
      <w:bookmarkStart w:id="19" w:name="_Toc216790541"/>
      <w:r w:rsidRPr="000F5A89">
        <w:rPr>
          <w:sz w:val="20"/>
          <w:szCs w:val="20"/>
        </w:rPr>
        <w:t xml:space="preserve">Form and content of </w:t>
      </w:r>
      <w:r w:rsidR="0094292D" w:rsidRPr="000F5A89">
        <w:rPr>
          <w:sz w:val="20"/>
          <w:szCs w:val="20"/>
        </w:rPr>
        <w:t>Tender</w:t>
      </w:r>
      <w:r w:rsidRPr="000F5A89">
        <w:rPr>
          <w:sz w:val="20"/>
          <w:szCs w:val="20"/>
        </w:rPr>
        <w:t xml:space="preserve"> responses</w:t>
      </w:r>
      <w:bookmarkEnd w:id="19"/>
    </w:p>
    <w:p w14:paraId="79BCF25C" w14:textId="77777777" w:rsidR="00832B3F" w:rsidRPr="000F5A89" w:rsidRDefault="0094292D"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Tender</w:t>
      </w:r>
      <w:r w:rsidR="00832B3F" w:rsidRPr="000F5A89">
        <w:rPr>
          <w:sz w:val="20"/>
          <w:szCs w:val="20"/>
        </w:rPr>
        <w:t xml:space="preserve"> responses must be in English.</w:t>
      </w:r>
    </w:p>
    <w:p w14:paraId="60AAB4BF" w14:textId="2FF0DCDF" w:rsidR="00832B3F" w:rsidRPr="000F5A89" w:rsidRDefault="00085DB6"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Any </w:t>
      </w:r>
      <w:r w:rsidR="00832B3F" w:rsidRPr="000F5A89">
        <w:rPr>
          <w:sz w:val="20"/>
          <w:szCs w:val="20"/>
        </w:rPr>
        <w:t xml:space="preserve">financial information </w:t>
      </w:r>
      <w:r w:rsidRPr="000F5A89">
        <w:rPr>
          <w:sz w:val="20"/>
          <w:szCs w:val="20"/>
        </w:rPr>
        <w:t>provided (a</w:t>
      </w:r>
      <w:r w:rsidR="00D864AD" w:rsidRPr="000F5A89">
        <w:rPr>
          <w:sz w:val="20"/>
          <w:szCs w:val="20"/>
        </w:rPr>
        <w:t>t</w:t>
      </w:r>
      <w:r w:rsidRPr="000F5A89">
        <w:rPr>
          <w:sz w:val="20"/>
          <w:szCs w:val="20"/>
        </w:rPr>
        <w:t xml:space="preserve"> the request of UKAD) </w:t>
      </w:r>
      <w:r w:rsidR="00832B3F" w:rsidRPr="000F5A89">
        <w:rPr>
          <w:sz w:val="20"/>
          <w:szCs w:val="20"/>
        </w:rPr>
        <w:t>must be denominated in Sterling (GBP), except where financial information is provided in a certified supporting document (such as a set of financial statements) where it is sufficient for the information to remain in the original currency.</w:t>
      </w:r>
      <w:r w:rsidR="00CC3988" w:rsidRPr="000F5A89">
        <w:rPr>
          <w:sz w:val="20"/>
          <w:szCs w:val="20"/>
        </w:rPr>
        <w:t xml:space="preserve"> </w:t>
      </w:r>
      <w:r w:rsidR="00832B3F" w:rsidRPr="000F5A89">
        <w:rPr>
          <w:sz w:val="20"/>
          <w:szCs w:val="20"/>
        </w:rPr>
        <w:t>If financial information is being converted from one currency into GBP, the exchange rate used should be clearly stated.</w:t>
      </w:r>
    </w:p>
    <w:p w14:paraId="0FE4F103" w14:textId="77777777" w:rsidR="00832B3F" w:rsidRPr="000F5A89" w:rsidRDefault="0094292D" w:rsidP="00CC3988">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Each </w:t>
      </w:r>
      <w:r w:rsidR="00832B3F" w:rsidRPr="000F5A89">
        <w:rPr>
          <w:sz w:val="20"/>
          <w:szCs w:val="20"/>
        </w:rPr>
        <w:t>question will only be evaluated on the information provided in response to that question and therefore all pertinent information should be included in the response to each relevant question.</w:t>
      </w:r>
    </w:p>
    <w:p w14:paraId="5CFEA999" w14:textId="77777777" w:rsidR="002C3D9A" w:rsidRPr="000F5A89" w:rsidRDefault="002C3D9A" w:rsidP="002C3D9A">
      <w:pPr>
        <w:pStyle w:val="ListParagraph"/>
        <w:numPr>
          <w:ilvl w:val="1"/>
          <w:numId w:val="1"/>
        </w:numPr>
        <w:tabs>
          <w:tab w:val="clear" w:pos="227"/>
          <w:tab w:val="clear" w:pos="454"/>
          <w:tab w:val="clear" w:pos="680"/>
          <w:tab w:val="clear" w:pos="907"/>
        </w:tabs>
        <w:spacing w:after="200"/>
        <w:ind w:left="709" w:hanging="709"/>
        <w:contextualSpacing w:val="0"/>
        <w:rPr>
          <w:sz w:val="20"/>
          <w:szCs w:val="20"/>
        </w:rPr>
      </w:pPr>
      <w:r w:rsidRPr="000F5A89">
        <w:rPr>
          <w:sz w:val="20"/>
          <w:szCs w:val="20"/>
        </w:rPr>
        <w:t>Bidders must not:</w:t>
      </w:r>
    </w:p>
    <w:p w14:paraId="30BD448D" w14:textId="77777777" w:rsidR="002C3D9A" w:rsidRPr="000F5A89" w:rsidRDefault="002C3D9A" w:rsidP="002C3D9A">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 xml:space="preserve">cross-reference answers from one response to another, even where there is </w:t>
      </w:r>
      <w:proofErr w:type="gramStart"/>
      <w:r w:rsidRPr="000F5A89">
        <w:rPr>
          <w:sz w:val="20"/>
          <w:szCs w:val="20"/>
        </w:rPr>
        <w:t>commonality;</w:t>
      </w:r>
      <w:proofErr w:type="gramEnd"/>
    </w:p>
    <w:p w14:paraId="67FB9343" w14:textId="77777777" w:rsidR="002C3D9A" w:rsidRPr="000F5A89" w:rsidRDefault="002C3D9A" w:rsidP="002C3D9A">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 xml:space="preserve">include any embedded document. If an attachment is required by this ITT, please provide this as a separate file, ensuring that it is clearly named and referenced to the relevant section of the response </w:t>
      </w:r>
      <w:proofErr w:type="gramStart"/>
      <w:r w:rsidRPr="000F5A89">
        <w:rPr>
          <w:sz w:val="20"/>
          <w:szCs w:val="20"/>
        </w:rPr>
        <w:t>requirement;</w:t>
      </w:r>
      <w:proofErr w:type="gramEnd"/>
    </w:p>
    <w:p w14:paraId="394D5A77" w14:textId="3FD2476E" w:rsidR="002C3D9A" w:rsidRPr="000F5A89" w:rsidRDefault="002C3D9A" w:rsidP="002C3D9A">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 xml:space="preserve">exceed the maximum </w:t>
      </w:r>
      <w:r w:rsidR="00C92903" w:rsidRPr="000F5A89">
        <w:rPr>
          <w:sz w:val="20"/>
          <w:szCs w:val="20"/>
        </w:rPr>
        <w:t>word count</w:t>
      </w:r>
      <w:r w:rsidRPr="000F5A89">
        <w:rPr>
          <w:sz w:val="20"/>
          <w:szCs w:val="20"/>
        </w:rPr>
        <w:t xml:space="preserve"> allowed for the </w:t>
      </w:r>
      <w:proofErr w:type="gramStart"/>
      <w:r w:rsidRPr="000F5A89">
        <w:rPr>
          <w:sz w:val="20"/>
          <w:szCs w:val="20"/>
        </w:rPr>
        <w:t>responses;</w:t>
      </w:r>
      <w:proofErr w:type="gramEnd"/>
    </w:p>
    <w:p w14:paraId="4173EBB0" w14:textId="465635DF" w:rsidR="002C3D9A" w:rsidRPr="00190CD3" w:rsidRDefault="002C3D9A" w:rsidP="002C3D9A">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190CD3">
        <w:rPr>
          <w:sz w:val="20"/>
          <w:szCs w:val="20"/>
        </w:rPr>
        <w:t xml:space="preserve">change the format of any of the response documents included in this ITT and any associated </w:t>
      </w:r>
      <w:proofErr w:type="gramStart"/>
      <w:r w:rsidRPr="00190CD3">
        <w:rPr>
          <w:sz w:val="20"/>
          <w:szCs w:val="20"/>
        </w:rPr>
        <w:t>documents;</w:t>
      </w:r>
      <w:proofErr w:type="gramEnd"/>
    </w:p>
    <w:p w14:paraId="3CD3B181" w14:textId="77777777" w:rsidR="009B2412" w:rsidRPr="000F5A89" w:rsidRDefault="002C3D9A" w:rsidP="009B2412">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include any extraneous information which has not been specifically requested in the ITT including, for example, promotional literature, standard terms of trading etc.</w:t>
      </w:r>
    </w:p>
    <w:p w14:paraId="62C73A6E" w14:textId="624F6FF5" w:rsidR="00500B38" w:rsidRPr="000F5A89" w:rsidRDefault="009B2412" w:rsidP="001E6BF9">
      <w:pPr>
        <w:pStyle w:val="ListParagraph"/>
        <w:numPr>
          <w:ilvl w:val="1"/>
          <w:numId w:val="1"/>
        </w:numPr>
        <w:tabs>
          <w:tab w:val="clear" w:pos="227"/>
          <w:tab w:val="clear" w:pos="454"/>
          <w:tab w:val="clear" w:pos="680"/>
          <w:tab w:val="clear" w:pos="907"/>
        </w:tabs>
        <w:spacing w:after="200"/>
        <w:ind w:left="709" w:hanging="709"/>
        <w:contextualSpacing w:val="0"/>
        <w:rPr>
          <w:sz w:val="20"/>
          <w:szCs w:val="20"/>
        </w:rPr>
      </w:pPr>
      <w:r w:rsidRPr="000F5A89">
        <w:rPr>
          <w:sz w:val="20"/>
          <w:szCs w:val="20"/>
        </w:rPr>
        <w:t>All procurement documents, including this ITT and any associated attachments, have been prepared in accordance with accessibility standards (e.g., WCAG 2.1) to ensure equal access for all participants. Bidders are encouraged to submit responses in accessible formats to support inclusivity and compliance with UK Government accessibility requirements.</w:t>
      </w:r>
    </w:p>
    <w:p w14:paraId="1699D088" w14:textId="77777777" w:rsidR="00BC1DB1" w:rsidRPr="000F5A89" w:rsidRDefault="0094292D" w:rsidP="00CC3988">
      <w:pPr>
        <w:pStyle w:val="Heading1"/>
        <w:numPr>
          <w:ilvl w:val="0"/>
          <w:numId w:val="1"/>
        </w:numPr>
        <w:rPr>
          <w:sz w:val="20"/>
          <w:szCs w:val="20"/>
        </w:rPr>
      </w:pPr>
      <w:bookmarkStart w:id="20" w:name="_Toc216790542"/>
      <w:r w:rsidRPr="000F5A89">
        <w:rPr>
          <w:sz w:val="20"/>
          <w:szCs w:val="20"/>
        </w:rPr>
        <w:lastRenderedPageBreak/>
        <w:t>Meeting the selection criteria – r</w:t>
      </w:r>
      <w:r w:rsidR="00BC1DB1" w:rsidRPr="000F5A89">
        <w:rPr>
          <w:sz w:val="20"/>
          <w:szCs w:val="20"/>
        </w:rPr>
        <w:t>eliance</w:t>
      </w:r>
      <w:r w:rsidRPr="000F5A89">
        <w:rPr>
          <w:sz w:val="20"/>
          <w:szCs w:val="20"/>
        </w:rPr>
        <w:t xml:space="preserve"> </w:t>
      </w:r>
      <w:r w:rsidR="00BC1DB1" w:rsidRPr="000F5A89">
        <w:rPr>
          <w:sz w:val="20"/>
          <w:szCs w:val="20"/>
        </w:rPr>
        <w:t>on others, consortium submissions and submissions involving sub-contractors</w:t>
      </w:r>
      <w:bookmarkEnd w:id="20"/>
    </w:p>
    <w:p w14:paraId="25E1A782" w14:textId="77777777" w:rsidR="001F7317" w:rsidRPr="000F5A89" w:rsidRDefault="001F7317" w:rsidP="00CC3988">
      <w:pPr>
        <w:pStyle w:val="ListParagraph"/>
        <w:tabs>
          <w:tab w:val="clear" w:pos="227"/>
          <w:tab w:val="clear" w:pos="454"/>
          <w:tab w:val="clear" w:pos="680"/>
          <w:tab w:val="clear" w:pos="907"/>
          <w:tab w:val="clear" w:pos="1134"/>
          <w:tab w:val="clear" w:pos="1361"/>
        </w:tabs>
        <w:spacing w:after="200"/>
        <w:ind w:left="709"/>
        <w:contextualSpacing w:val="0"/>
        <w:rPr>
          <w:b/>
          <w:sz w:val="20"/>
          <w:szCs w:val="20"/>
        </w:rPr>
      </w:pPr>
      <w:r w:rsidRPr="000F5A89">
        <w:rPr>
          <w:b/>
          <w:sz w:val="20"/>
          <w:szCs w:val="20"/>
        </w:rPr>
        <w:t>Reliance on Others</w:t>
      </w:r>
    </w:p>
    <w:p w14:paraId="5CE3DF3F" w14:textId="73543ABE" w:rsidR="001F7317" w:rsidRPr="000F5A89" w:rsidRDefault="0094292D"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bookmarkStart w:id="21" w:name="_Ref20243614"/>
      <w:r w:rsidRPr="000F5A89">
        <w:rPr>
          <w:sz w:val="20"/>
          <w:szCs w:val="20"/>
        </w:rPr>
        <w:t>Bidder</w:t>
      </w:r>
      <w:r w:rsidR="001F7317" w:rsidRPr="000F5A89">
        <w:rPr>
          <w:sz w:val="20"/>
          <w:szCs w:val="20"/>
        </w:rPr>
        <w:t xml:space="preserve">s may rely on the financial standing and/or technical capability of others </w:t>
      </w:r>
      <w:r w:rsidR="00F22C0C" w:rsidRPr="000F5A89">
        <w:rPr>
          <w:sz w:val="20"/>
          <w:szCs w:val="20"/>
        </w:rPr>
        <w:t>if</w:t>
      </w:r>
      <w:r w:rsidR="001F7317" w:rsidRPr="000F5A89">
        <w:rPr>
          <w:sz w:val="20"/>
          <w:szCs w:val="20"/>
        </w:rPr>
        <w:t xml:space="preserve"> it can prove to UKAD that it will have at its disposal the resources and financial standing necessary to deliver the Contract.</w:t>
      </w:r>
      <w:bookmarkEnd w:id="21"/>
    </w:p>
    <w:p w14:paraId="2CF8567E" w14:textId="33E50BE2"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For example, a letter from such other entity confirming that it will provide the necessary support may suffice. However, UKAD reserves the right, at its absolute discretion, to require further assurances in relation to the availability of resources to the </w:t>
      </w:r>
      <w:r w:rsidR="0094292D" w:rsidRPr="000F5A89">
        <w:rPr>
          <w:sz w:val="20"/>
          <w:szCs w:val="20"/>
        </w:rPr>
        <w:t>Bidder</w:t>
      </w:r>
      <w:r w:rsidRPr="000F5A89">
        <w:rPr>
          <w:sz w:val="20"/>
          <w:szCs w:val="20"/>
        </w:rPr>
        <w:t xml:space="preserve"> and that UKAD may have full legal recourse to such resources as if the resources were provided by the </w:t>
      </w:r>
      <w:r w:rsidR="0094292D" w:rsidRPr="000F5A89">
        <w:rPr>
          <w:sz w:val="20"/>
          <w:szCs w:val="20"/>
        </w:rPr>
        <w:t>Bidder</w:t>
      </w:r>
      <w:r w:rsidRPr="000F5A89">
        <w:rPr>
          <w:sz w:val="20"/>
          <w:szCs w:val="20"/>
        </w:rPr>
        <w:t xml:space="preserve"> itself. If sufficient assurance is not provided, the </w:t>
      </w:r>
      <w:r w:rsidR="0094292D" w:rsidRPr="000F5A89">
        <w:rPr>
          <w:sz w:val="20"/>
          <w:szCs w:val="20"/>
        </w:rPr>
        <w:t xml:space="preserve">Bidder </w:t>
      </w:r>
      <w:r w:rsidRPr="000F5A89">
        <w:rPr>
          <w:sz w:val="20"/>
          <w:szCs w:val="20"/>
        </w:rPr>
        <w:t xml:space="preserve">will be assessed </w:t>
      </w:r>
      <w:r w:rsidR="00F22C0C" w:rsidRPr="000F5A89">
        <w:rPr>
          <w:sz w:val="20"/>
          <w:szCs w:val="20"/>
        </w:rPr>
        <w:t>based on</w:t>
      </w:r>
      <w:r w:rsidRPr="000F5A89">
        <w:rPr>
          <w:sz w:val="20"/>
          <w:szCs w:val="20"/>
        </w:rPr>
        <w:t xml:space="preserve"> its own financial standing and/or technical capability as appropriate.</w:t>
      </w:r>
    </w:p>
    <w:p w14:paraId="4E1AFB1C" w14:textId="77777777" w:rsidR="001F7317" w:rsidRPr="000F5A89" w:rsidRDefault="0094292D"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Bidders</w:t>
      </w:r>
      <w:r w:rsidR="001F7317" w:rsidRPr="000F5A89">
        <w:rPr>
          <w:sz w:val="20"/>
          <w:szCs w:val="20"/>
        </w:rPr>
        <w:t xml:space="preserve"> should note that a contractual commitment, for example in the form of a guarantee, may be required before a contrac</w:t>
      </w:r>
      <w:r w:rsidR="00BE1C45" w:rsidRPr="000F5A89">
        <w:rPr>
          <w:sz w:val="20"/>
          <w:szCs w:val="20"/>
        </w:rPr>
        <w:t>t is executed. By submitting a</w:t>
      </w:r>
      <w:r w:rsidRPr="000F5A89">
        <w:rPr>
          <w:sz w:val="20"/>
          <w:szCs w:val="20"/>
        </w:rPr>
        <w:t xml:space="preserve"> Tender</w:t>
      </w:r>
      <w:r w:rsidR="001F7317" w:rsidRPr="000F5A89">
        <w:rPr>
          <w:sz w:val="20"/>
          <w:szCs w:val="20"/>
        </w:rPr>
        <w:t xml:space="preserve"> response, the </w:t>
      </w:r>
      <w:r w:rsidRPr="000F5A89">
        <w:rPr>
          <w:sz w:val="20"/>
          <w:szCs w:val="20"/>
        </w:rPr>
        <w:t>Bidder</w:t>
      </w:r>
      <w:r w:rsidR="001F7317" w:rsidRPr="000F5A89">
        <w:rPr>
          <w:sz w:val="20"/>
          <w:szCs w:val="20"/>
        </w:rPr>
        <w:t xml:space="preserve"> warrants and represents that they can, and will, comply, or procure compliance, with such a commitment if required by </w:t>
      </w:r>
      <w:r w:rsidR="00BE1C45" w:rsidRPr="000F5A89">
        <w:rPr>
          <w:sz w:val="20"/>
          <w:szCs w:val="20"/>
        </w:rPr>
        <w:t>UKAD</w:t>
      </w:r>
      <w:r w:rsidR="001F7317" w:rsidRPr="000F5A89">
        <w:rPr>
          <w:sz w:val="20"/>
          <w:szCs w:val="20"/>
        </w:rPr>
        <w:t>.</w:t>
      </w:r>
    </w:p>
    <w:p w14:paraId="7C204B1E" w14:textId="77777777"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Failure by a </w:t>
      </w:r>
      <w:r w:rsidR="0094292D" w:rsidRPr="000F5A89">
        <w:rPr>
          <w:sz w:val="20"/>
          <w:szCs w:val="20"/>
        </w:rPr>
        <w:t xml:space="preserve">Bidder </w:t>
      </w:r>
      <w:r w:rsidRPr="000F5A89">
        <w:rPr>
          <w:sz w:val="20"/>
          <w:szCs w:val="20"/>
        </w:rPr>
        <w:t xml:space="preserve">to comply with any such requirement may result in its exclusion from the Procurement. </w:t>
      </w:r>
    </w:p>
    <w:p w14:paraId="7DEEB7F4" w14:textId="341B1160"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Where a </w:t>
      </w:r>
      <w:r w:rsidR="0094292D" w:rsidRPr="000F5A89">
        <w:rPr>
          <w:sz w:val="20"/>
          <w:szCs w:val="20"/>
        </w:rPr>
        <w:t>Bidder</w:t>
      </w:r>
      <w:r w:rsidRPr="000F5A89">
        <w:rPr>
          <w:sz w:val="20"/>
          <w:szCs w:val="20"/>
        </w:rPr>
        <w:t xml:space="preserve"> relies on another entity to </w:t>
      </w:r>
      <w:r w:rsidR="00846EB5" w:rsidRPr="000F5A89">
        <w:rPr>
          <w:sz w:val="20"/>
          <w:szCs w:val="20"/>
        </w:rPr>
        <w:t xml:space="preserve">act as a guarantor (e.g. answers “Yes” to question </w:t>
      </w:r>
      <w:r w:rsidR="00846EB5" w:rsidRPr="00D901C6">
        <w:rPr>
          <w:sz w:val="20"/>
          <w:szCs w:val="20"/>
        </w:rPr>
        <w:t>1</w:t>
      </w:r>
      <w:r w:rsidR="00772266" w:rsidRPr="00D901C6">
        <w:rPr>
          <w:sz w:val="20"/>
          <w:szCs w:val="20"/>
        </w:rPr>
        <w:t>3</w:t>
      </w:r>
      <w:r w:rsidR="00846EB5" w:rsidRPr="00D901C6">
        <w:rPr>
          <w:sz w:val="20"/>
          <w:szCs w:val="20"/>
        </w:rPr>
        <w:t xml:space="preserve"> of the PSQ), </w:t>
      </w:r>
      <w:r w:rsidRPr="00D901C6">
        <w:rPr>
          <w:sz w:val="20"/>
          <w:szCs w:val="20"/>
        </w:rPr>
        <w:t xml:space="preserve">the </w:t>
      </w:r>
      <w:r w:rsidR="0094292D" w:rsidRPr="00D901C6">
        <w:rPr>
          <w:sz w:val="20"/>
          <w:szCs w:val="20"/>
        </w:rPr>
        <w:t>Bidder</w:t>
      </w:r>
      <w:r w:rsidRPr="00D901C6">
        <w:rPr>
          <w:sz w:val="20"/>
          <w:szCs w:val="20"/>
        </w:rPr>
        <w:t xml:space="preserve"> must</w:t>
      </w:r>
      <w:r w:rsidR="00846EB5" w:rsidRPr="00D901C6">
        <w:rPr>
          <w:sz w:val="20"/>
          <w:szCs w:val="20"/>
        </w:rPr>
        <w:t xml:space="preserve"> provide all the information required </w:t>
      </w:r>
      <w:r w:rsidR="00D901C6" w:rsidRPr="00D901C6">
        <w:rPr>
          <w:sz w:val="20"/>
          <w:szCs w:val="20"/>
        </w:rPr>
        <w:t>as per</w:t>
      </w:r>
      <w:r w:rsidR="00846EB5" w:rsidRPr="00D901C6">
        <w:rPr>
          <w:sz w:val="20"/>
          <w:szCs w:val="20"/>
        </w:rPr>
        <w:t xml:space="preserve"> question 1</w:t>
      </w:r>
      <w:r w:rsidR="00772266" w:rsidRPr="00D901C6">
        <w:rPr>
          <w:sz w:val="20"/>
          <w:szCs w:val="20"/>
        </w:rPr>
        <w:t>2</w:t>
      </w:r>
      <w:r w:rsidR="00D901C6">
        <w:rPr>
          <w:sz w:val="20"/>
          <w:szCs w:val="20"/>
        </w:rPr>
        <w:t xml:space="preserve"> for the guarantor</w:t>
      </w:r>
      <w:r w:rsidR="00846EB5" w:rsidRPr="000F5A89">
        <w:rPr>
          <w:sz w:val="20"/>
          <w:szCs w:val="20"/>
        </w:rPr>
        <w:t xml:space="preserve">. In addition to that, the entity acting as a guarantor must also submit a response to </w:t>
      </w:r>
      <w:r w:rsidR="004E0C6D" w:rsidRPr="000F5A89">
        <w:rPr>
          <w:sz w:val="20"/>
          <w:szCs w:val="20"/>
        </w:rPr>
        <w:t>Parts 1 and 2 of the PSQ.</w:t>
      </w:r>
      <w:r w:rsidRPr="000F5A89">
        <w:rPr>
          <w:sz w:val="20"/>
          <w:szCs w:val="20"/>
        </w:rPr>
        <w:t xml:space="preserve"> </w:t>
      </w:r>
    </w:p>
    <w:p w14:paraId="4A1407CC" w14:textId="56EFF1DA"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Where a </w:t>
      </w:r>
      <w:r w:rsidR="0094292D" w:rsidRPr="000F5A89">
        <w:rPr>
          <w:sz w:val="20"/>
          <w:szCs w:val="20"/>
        </w:rPr>
        <w:t>Bidder</w:t>
      </w:r>
      <w:r w:rsidRPr="000F5A89">
        <w:rPr>
          <w:sz w:val="20"/>
          <w:szCs w:val="20"/>
        </w:rPr>
        <w:t xml:space="preserve"> relies on another entity to satisfy any of the criteria in </w:t>
      </w:r>
      <w:r w:rsidR="004E0C6D" w:rsidRPr="000F5A89">
        <w:rPr>
          <w:sz w:val="20"/>
          <w:szCs w:val="20"/>
        </w:rPr>
        <w:t>Section 3 of the PSQ</w:t>
      </w:r>
      <w:r w:rsidR="0094292D" w:rsidRPr="000F5A89">
        <w:rPr>
          <w:sz w:val="20"/>
          <w:szCs w:val="20"/>
        </w:rPr>
        <w:t xml:space="preserve"> </w:t>
      </w:r>
      <w:r w:rsidRPr="000F5A89">
        <w:rPr>
          <w:sz w:val="20"/>
          <w:szCs w:val="20"/>
        </w:rPr>
        <w:t>(</w:t>
      </w:r>
      <w:r w:rsidR="004E0C6D" w:rsidRPr="000F5A89">
        <w:rPr>
          <w:sz w:val="20"/>
          <w:szCs w:val="20"/>
        </w:rPr>
        <w:t>questions relating to conditions of participation</w:t>
      </w:r>
      <w:r w:rsidRPr="000F5A89">
        <w:rPr>
          <w:sz w:val="20"/>
          <w:szCs w:val="20"/>
        </w:rPr>
        <w:t xml:space="preserve">), the </w:t>
      </w:r>
      <w:r w:rsidR="0094292D" w:rsidRPr="000F5A89">
        <w:rPr>
          <w:sz w:val="20"/>
          <w:szCs w:val="20"/>
        </w:rPr>
        <w:t>Bidder</w:t>
      </w:r>
      <w:r w:rsidRPr="000F5A89">
        <w:rPr>
          <w:sz w:val="20"/>
          <w:szCs w:val="20"/>
        </w:rPr>
        <w:t xml:space="preserve"> must fully answer the relevant criterion on behalf of the other entity including demonstrating why that experience will be available </w:t>
      </w:r>
      <w:r w:rsidR="00BE1C45" w:rsidRPr="000F5A89">
        <w:rPr>
          <w:sz w:val="20"/>
          <w:szCs w:val="20"/>
        </w:rPr>
        <w:t>to it should it be awarded the C</w:t>
      </w:r>
      <w:r w:rsidRPr="000F5A89">
        <w:rPr>
          <w:sz w:val="20"/>
          <w:szCs w:val="20"/>
        </w:rPr>
        <w:t>ontract.</w:t>
      </w:r>
      <w:r w:rsidR="00CC3988" w:rsidRPr="000F5A89">
        <w:rPr>
          <w:sz w:val="20"/>
          <w:szCs w:val="20"/>
        </w:rPr>
        <w:t xml:space="preserve"> </w:t>
      </w:r>
      <w:r w:rsidRPr="000F5A89">
        <w:rPr>
          <w:sz w:val="20"/>
          <w:szCs w:val="20"/>
        </w:rPr>
        <w:t xml:space="preserve">In addition, that other entity must also submit a response to </w:t>
      </w:r>
      <w:r w:rsidR="00377AC4" w:rsidRPr="000F5A89">
        <w:rPr>
          <w:sz w:val="20"/>
          <w:szCs w:val="20"/>
        </w:rPr>
        <w:t xml:space="preserve">Parts 1 and 2 of the </w:t>
      </w:r>
      <w:r w:rsidR="004F3A5D" w:rsidRPr="000F5A89">
        <w:rPr>
          <w:sz w:val="20"/>
          <w:szCs w:val="20"/>
        </w:rPr>
        <w:t>Procurement Specific Questionnaire</w:t>
      </w:r>
      <w:r w:rsidR="0094292D" w:rsidRPr="000F5A89">
        <w:rPr>
          <w:sz w:val="20"/>
          <w:szCs w:val="20"/>
        </w:rPr>
        <w:t xml:space="preserve"> as if it were the Bidder</w:t>
      </w:r>
      <w:r w:rsidRPr="000F5A89">
        <w:rPr>
          <w:sz w:val="20"/>
          <w:szCs w:val="20"/>
        </w:rPr>
        <w:t>.</w:t>
      </w:r>
    </w:p>
    <w:p w14:paraId="7D7BF632" w14:textId="77777777" w:rsidR="001F7317" w:rsidRPr="000F5A89" w:rsidRDefault="001F7317" w:rsidP="00CC3988">
      <w:pPr>
        <w:pStyle w:val="ListParagraph"/>
        <w:tabs>
          <w:tab w:val="clear" w:pos="227"/>
          <w:tab w:val="clear" w:pos="454"/>
          <w:tab w:val="clear" w:pos="680"/>
          <w:tab w:val="clear" w:pos="907"/>
          <w:tab w:val="clear" w:pos="1134"/>
          <w:tab w:val="clear" w:pos="1361"/>
        </w:tabs>
        <w:spacing w:after="200"/>
        <w:ind w:left="709"/>
        <w:contextualSpacing w:val="0"/>
        <w:rPr>
          <w:b/>
          <w:sz w:val="20"/>
          <w:szCs w:val="20"/>
        </w:rPr>
      </w:pPr>
      <w:r w:rsidRPr="000F5A89">
        <w:rPr>
          <w:b/>
          <w:sz w:val="20"/>
          <w:szCs w:val="20"/>
        </w:rPr>
        <w:t>Consortium Submissions</w:t>
      </w:r>
    </w:p>
    <w:p w14:paraId="17A0DB3F" w14:textId="6FDB999D" w:rsidR="001F7317" w:rsidRPr="000F5A89" w:rsidRDefault="00F22C0C"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To</w:t>
      </w:r>
      <w:r w:rsidR="001F7317" w:rsidRPr="000F5A89">
        <w:rPr>
          <w:sz w:val="20"/>
          <w:szCs w:val="20"/>
        </w:rPr>
        <w:t xml:space="preserve"> </w:t>
      </w:r>
      <w:r w:rsidR="00377AC4" w:rsidRPr="000F5A89">
        <w:rPr>
          <w:sz w:val="20"/>
          <w:szCs w:val="20"/>
        </w:rPr>
        <w:t>provide</w:t>
      </w:r>
      <w:r w:rsidR="001F7317" w:rsidRPr="000F5A89">
        <w:rPr>
          <w:sz w:val="20"/>
          <w:szCs w:val="20"/>
        </w:rPr>
        <w:t xml:space="preserve"> the full</w:t>
      </w:r>
      <w:r w:rsidR="00BE1C45" w:rsidRPr="000F5A89">
        <w:rPr>
          <w:sz w:val="20"/>
          <w:szCs w:val="20"/>
        </w:rPr>
        <w:t xml:space="preserve"> range of services required by UKAD</w:t>
      </w:r>
      <w:r w:rsidR="001F7317" w:rsidRPr="000F5A89">
        <w:rPr>
          <w:sz w:val="20"/>
          <w:szCs w:val="20"/>
        </w:rPr>
        <w:t xml:space="preserve">, organisations may wish to collaborate to form a consortium which will then apply as a single </w:t>
      </w:r>
      <w:r w:rsidR="0094292D" w:rsidRPr="000F5A89">
        <w:rPr>
          <w:sz w:val="20"/>
          <w:szCs w:val="20"/>
        </w:rPr>
        <w:t>Bidder</w:t>
      </w:r>
      <w:r w:rsidR="001F7317" w:rsidRPr="000F5A89">
        <w:rPr>
          <w:sz w:val="20"/>
          <w:szCs w:val="20"/>
        </w:rPr>
        <w:t xml:space="preserve"> for the purposes of the Procurement. Such consortium </w:t>
      </w:r>
      <w:r w:rsidR="0094292D" w:rsidRPr="000F5A89">
        <w:rPr>
          <w:sz w:val="20"/>
          <w:szCs w:val="20"/>
        </w:rPr>
        <w:t xml:space="preserve">Bidders </w:t>
      </w:r>
      <w:r w:rsidR="001F7317" w:rsidRPr="000F5A89">
        <w:rPr>
          <w:sz w:val="20"/>
          <w:szCs w:val="20"/>
        </w:rPr>
        <w:t xml:space="preserve">should specify in full in their </w:t>
      </w:r>
      <w:r w:rsidR="004E0C6D" w:rsidRPr="000F5A89">
        <w:rPr>
          <w:sz w:val="20"/>
          <w:szCs w:val="20"/>
        </w:rPr>
        <w:t>Procurement Specific Questionnaire</w:t>
      </w:r>
      <w:r w:rsidR="001F7317" w:rsidRPr="000F5A89">
        <w:rPr>
          <w:sz w:val="20"/>
          <w:szCs w:val="20"/>
        </w:rPr>
        <w:t xml:space="preserve"> response the identity of their proposed members and shall appoint one of the members to be the lead </w:t>
      </w:r>
      <w:r w:rsidR="0094292D" w:rsidRPr="000F5A89">
        <w:rPr>
          <w:sz w:val="20"/>
          <w:szCs w:val="20"/>
        </w:rPr>
        <w:t xml:space="preserve">Bidder </w:t>
      </w:r>
      <w:r w:rsidR="001F7317" w:rsidRPr="000F5A89">
        <w:rPr>
          <w:sz w:val="20"/>
          <w:szCs w:val="20"/>
        </w:rPr>
        <w:t>for the purposes of the Procurement.</w:t>
      </w:r>
    </w:p>
    <w:p w14:paraId="1107B5C3" w14:textId="227238EC"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The </w:t>
      </w:r>
      <w:r w:rsidR="0094292D" w:rsidRPr="000F5A89">
        <w:rPr>
          <w:sz w:val="20"/>
          <w:szCs w:val="20"/>
        </w:rPr>
        <w:t>Bidder</w:t>
      </w:r>
      <w:r w:rsidR="00BE1C45" w:rsidRPr="000F5A89">
        <w:rPr>
          <w:sz w:val="20"/>
          <w:szCs w:val="20"/>
        </w:rPr>
        <w:t xml:space="preserve"> must specify in its </w:t>
      </w:r>
      <w:r w:rsidR="004E0C6D" w:rsidRPr="000F5A89">
        <w:rPr>
          <w:sz w:val="20"/>
          <w:szCs w:val="20"/>
        </w:rPr>
        <w:t xml:space="preserve">Procurement Specific Questionnaire </w:t>
      </w:r>
      <w:r w:rsidRPr="000F5A89">
        <w:rPr>
          <w:sz w:val="20"/>
          <w:szCs w:val="20"/>
        </w:rPr>
        <w:t>response the commercial and legal relationship between the consortium members and any agreements givin</w:t>
      </w:r>
      <w:r w:rsidR="00BE1C45" w:rsidRPr="000F5A89">
        <w:rPr>
          <w:sz w:val="20"/>
          <w:szCs w:val="20"/>
        </w:rPr>
        <w:t>g rise to such a relationship.</w:t>
      </w:r>
      <w:r w:rsidR="00CC3988" w:rsidRPr="000F5A89">
        <w:rPr>
          <w:sz w:val="20"/>
          <w:szCs w:val="20"/>
        </w:rPr>
        <w:t xml:space="preserve"> </w:t>
      </w:r>
      <w:r w:rsidR="00BE1C45" w:rsidRPr="000F5A89">
        <w:rPr>
          <w:sz w:val="20"/>
          <w:szCs w:val="20"/>
        </w:rPr>
        <w:t>UKAD</w:t>
      </w:r>
      <w:r w:rsidRPr="000F5A89">
        <w:rPr>
          <w:sz w:val="20"/>
          <w:szCs w:val="20"/>
        </w:rPr>
        <w:t xml:space="preserve"> reserves the right to request evidence and copies of any agreements between the members and to comment upon them and take them into account in the evaluation process.</w:t>
      </w:r>
    </w:p>
    <w:p w14:paraId="6FD4C451" w14:textId="77777777" w:rsidR="001F7317" w:rsidRPr="000F5A89" w:rsidRDefault="00BE1C45"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lastRenderedPageBreak/>
        <w:t>UKAD</w:t>
      </w:r>
      <w:r w:rsidR="001F7317" w:rsidRPr="000F5A89">
        <w:rPr>
          <w:sz w:val="20"/>
          <w:szCs w:val="20"/>
        </w:rPr>
        <w:t xml:space="preserve"> may, at its absolute discretion </w:t>
      </w:r>
      <w:proofErr w:type="gramStart"/>
      <w:r w:rsidR="001F7317" w:rsidRPr="000F5A89">
        <w:rPr>
          <w:sz w:val="20"/>
          <w:szCs w:val="20"/>
        </w:rPr>
        <w:t>and in particular, require</w:t>
      </w:r>
      <w:proofErr w:type="gramEnd"/>
      <w:r w:rsidR="001F7317" w:rsidRPr="000F5A89">
        <w:rPr>
          <w:sz w:val="20"/>
          <w:szCs w:val="20"/>
        </w:rPr>
        <w:t xml:space="preserve"> the </w:t>
      </w:r>
      <w:r w:rsidR="0094292D" w:rsidRPr="000F5A89">
        <w:rPr>
          <w:sz w:val="20"/>
          <w:szCs w:val="20"/>
        </w:rPr>
        <w:t>Bidder</w:t>
      </w:r>
      <w:r w:rsidR="001F7317" w:rsidRPr="000F5A89">
        <w:rPr>
          <w:sz w:val="20"/>
          <w:szCs w:val="20"/>
        </w:rPr>
        <w:t xml:space="preserve"> to contract: </w:t>
      </w:r>
    </w:p>
    <w:p w14:paraId="507C4665" w14:textId="77777777" w:rsidR="001F7317" w:rsidRPr="000F5A89" w:rsidRDefault="001F7317"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proofErr w:type="gramStart"/>
      <w:r w:rsidRPr="000F5A89">
        <w:rPr>
          <w:sz w:val="20"/>
          <w:szCs w:val="20"/>
        </w:rPr>
        <w:t>on the basis of</w:t>
      </w:r>
      <w:proofErr w:type="gramEnd"/>
      <w:r w:rsidRPr="000F5A89">
        <w:rPr>
          <w:sz w:val="20"/>
          <w:szCs w:val="20"/>
        </w:rPr>
        <w:t xml:space="preserve"> joint and several </w:t>
      </w:r>
      <w:proofErr w:type="gramStart"/>
      <w:r w:rsidRPr="000F5A89">
        <w:rPr>
          <w:sz w:val="20"/>
          <w:szCs w:val="20"/>
        </w:rPr>
        <w:t>liability;</w:t>
      </w:r>
      <w:proofErr w:type="gramEnd"/>
    </w:p>
    <w:p w14:paraId="4AA56AFB" w14:textId="77777777" w:rsidR="001F7317" w:rsidRPr="000F5A89" w:rsidRDefault="001F7317"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with a particular single member of the consortium as the prime contractor (with the other members providing contractual warranties and/or guarantees); and/or</w:t>
      </w:r>
    </w:p>
    <w:p w14:paraId="4705F44D" w14:textId="77777777" w:rsidR="001F7317" w:rsidRPr="000F5A89" w:rsidRDefault="001F7317" w:rsidP="00CC3988">
      <w:pPr>
        <w:pStyle w:val="ListParagraph"/>
        <w:numPr>
          <w:ilvl w:val="2"/>
          <w:numId w:val="1"/>
        </w:numPr>
        <w:tabs>
          <w:tab w:val="clear" w:pos="227"/>
          <w:tab w:val="clear" w:pos="454"/>
          <w:tab w:val="clear" w:pos="680"/>
          <w:tab w:val="clear" w:pos="907"/>
          <w:tab w:val="clear" w:pos="1134"/>
          <w:tab w:val="clear" w:pos="1361"/>
        </w:tabs>
        <w:spacing w:after="200"/>
        <w:ind w:left="1701" w:hanging="992"/>
        <w:contextualSpacing w:val="0"/>
        <w:rPr>
          <w:sz w:val="20"/>
          <w:szCs w:val="20"/>
        </w:rPr>
      </w:pPr>
      <w:r w:rsidRPr="000F5A89">
        <w:rPr>
          <w:sz w:val="20"/>
          <w:szCs w:val="20"/>
        </w:rPr>
        <w:t>as an incorporated or unincorp</w:t>
      </w:r>
      <w:r w:rsidR="00BE1C45" w:rsidRPr="000F5A89">
        <w:rPr>
          <w:sz w:val="20"/>
          <w:szCs w:val="20"/>
        </w:rPr>
        <w:t>orated special purpose vehicle.</w:t>
      </w:r>
    </w:p>
    <w:p w14:paraId="4A7A1500" w14:textId="77777777"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 xml:space="preserve">Failure by a </w:t>
      </w:r>
      <w:r w:rsidR="0094292D" w:rsidRPr="000F5A89">
        <w:rPr>
          <w:sz w:val="20"/>
          <w:szCs w:val="20"/>
        </w:rPr>
        <w:t>Bidder</w:t>
      </w:r>
      <w:r w:rsidRPr="000F5A89">
        <w:rPr>
          <w:sz w:val="20"/>
          <w:szCs w:val="20"/>
        </w:rPr>
        <w:t xml:space="preserve"> to comply with any such requirement may result in its exclusion from the Procurement. </w:t>
      </w:r>
    </w:p>
    <w:p w14:paraId="48847179" w14:textId="01874600"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bookmarkStart w:id="22" w:name="_Ref20243628"/>
      <w:r w:rsidRPr="000F5A89">
        <w:rPr>
          <w:sz w:val="20"/>
          <w:szCs w:val="20"/>
        </w:rPr>
        <w:t xml:space="preserve">Where a </w:t>
      </w:r>
      <w:r w:rsidR="0094292D" w:rsidRPr="000F5A89">
        <w:rPr>
          <w:sz w:val="20"/>
          <w:szCs w:val="20"/>
        </w:rPr>
        <w:t xml:space="preserve">Bidder </w:t>
      </w:r>
      <w:r w:rsidRPr="000F5A89">
        <w:rPr>
          <w:sz w:val="20"/>
          <w:szCs w:val="20"/>
        </w:rPr>
        <w:t xml:space="preserve">is bidding as a consortium, the lead </w:t>
      </w:r>
      <w:r w:rsidR="0094292D" w:rsidRPr="000F5A89">
        <w:rPr>
          <w:sz w:val="20"/>
          <w:szCs w:val="20"/>
        </w:rPr>
        <w:t>Bidder</w:t>
      </w:r>
      <w:r w:rsidRPr="000F5A89">
        <w:rPr>
          <w:sz w:val="20"/>
          <w:szCs w:val="20"/>
        </w:rPr>
        <w:t xml:space="preserve"> must provide full details of the consortium membership as </w:t>
      </w:r>
      <w:r w:rsidR="008300A5" w:rsidRPr="000F5A89">
        <w:rPr>
          <w:sz w:val="20"/>
          <w:szCs w:val="20"/>
        </w:rPr>
        <w:t xml:space="preserve">required by Question </w:t>
      </w:r>
      <w:r w:rsidR="004E0C6D" w:rsidRPr="000F5A89">
        <w:rPr>
          <w:sz w:val="20"/>
          <w:szCs w:val="20"/>
        </w:rPr>
        <w:t xml:space="preserve">3 in the Preliminary questions section </w:t>
      </w:r>
      <w:r w:rsidR="008300A5" w:rsidRPr="000F5A89">
        <w:rPr>
          <w:sz w:val="20"/>
          <w:szCs w:val="20"/>
        </w:rPr>
        <w:t xml:space="preserve">of the </w:t>
      </w:r>
      <w:r w:rsidR="004E0C6D" w:rsidRPr="000F5A89">
        <w:rPr>
          <w:sz w:val="20"/>
          <w:szCs w:val="20"/>
        </w:rPr>
        <w:t>Procurement Specific Questionnaire</w:t>
      </w:r>
      <w:r w:rsidR="008300A5" w:rsidRPr="000F5A89">
        <w:rPr>
          <w:sz w:val="20"/>
          <w:szCs w:val="20"/>
        </w:rPr>
        <w:t>.</w:t>
      </w:r>
      <w:r w:rsidR="00CC3988" w:rsidRPr="000F5A89">
        <w:rPr>
          <w:sz w:val="20"/>
          <w:szCs w:val="20"/>
        </w:rPr>
        <w:t xml:space="preserve"> </w:t>
      </w:r>
      <w:r w:rsidRPr="000F5A89">
        <w:rPr>
          <w:sz w:val="20"/>
          <w:szCs w:val="20"/>
        </w:rPr>
        <w:t xml:space="preserve">Each consortium member must also submit a response to </w:t>
      </w:r>
      <w:r w:rsidR="008300A5" w:rsidRPr="000F5A89">
        <w:rPr>
          <w:sz w:val="20"/>
          <w:szCs w:val="20"/>
        </w:rPr>
        <w:t xml:space="preserve">Parts 1 and 2 of </w:t>
      </w:r>
      <w:r w:rsidR="00BE1C45" w:rsidRPr="000F5A89">
        <w:rPr>
          <w:sz w:val="20"/>
          <w:szCs w:val="20"/>
        </w:rPr>
        <w:t xml:space="preserve">the </w:t>
      </w:r>
      <w:bookmarkEnd w:id="22"/>
      <w:r w:rsidR="004E0C6D" w:rsidRPr="000F5A89">
        <w:rPr>
          <w:sz w:val="20"/>
          <w:szCs w:val="20"/>
        </w:rPr>
        <w:t>Procurement Specific Questionnaire.</w:t>
      </w:r>
    </w:p>
    <w:p w14:paraId="1C020BF2" w14:textId="77777777" w:rsidR="001F7317" w:rsidRPr="000F5A89" w:rsidRDefault="001F7317" w:rsidP="00CC3988">
      <w:pPr>
        <w:pStyle w:val="ListParagraph"/>
        <w:tabs>
          <w:tab w:val="clear" w:pos="227"/>
          <w:tab w:val="clear" w:pos="454"/>
          <w:tab w:val="clear" w:pos="680"/>
          <w:tab w:val="clear" w:pos="907"/>
          <w:tab w:val="clear" w:pos="1134"/>
          <w:tab w:val="clear" w:pos="1361"/>
        </w:tabs>
        <w:spacing w:after="200"/>
        <w:ind w:left="709"/>
        <w:contextualSpacing w:val="0"/>
        <w:rPr>
          <w:b/>
          <w:sz w:val="20"/>
          <w:szCs w:val="20"/>
        </w:rPr>
      </w:pPr>
      <w:r w:rsidRPr="000F5A89">
        <w:rPr>
          <w:b/>
          <w:sz w:val="20"/>
          <w:szCs w:val="20"/>
        </w:rPr>
        <w:t>Submissions involving Sub-Contractors</w:t>
      </w:r>
    </w:p>
    <w:p w14:paraId="1591065A" w14:textId="77777777" w:rsidR="001F7317" w:rsidRPr="000F5A89" w:rsidRDefault="00E3594E"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Bidder</w:t>
      </w:r>
      <w:r w:rsidR="001F7317" w:rsidRPr="000F5A89">
        <w:rPr>
          <w:sz w:val="20"/>
          <w:szCs w:val="20"/>
        </w:rPr>
        <w:t xml:space="preserve">s may use sub-contractors if they are </w:t>
      </w:r>
      <w:r w:rsidR="001073D2" w:rsidRPr="000F5A89">
        <w:rPr>
          <w:sz w:val="20"/>
          <w:szCs w:val="20"/>
        </w:rPr>
        <w:t>successful in this Procurement.</w:t>
      </w:r>
    </w:p>
    <w:p w14:paraId="77AD7073" w14:textId="2F69A1A9" w:rsidR="001F7317" w:rsidRPr="000F5A89" w:rsidRDefault="001F7317"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In the event that any proposed sub-contractors have been identif</w:t>
      </w:r>
      <w:r w:rsidR="001073D2" w:rsidRPr="000F5A89">
        <w:rPr>
          <w:sz w:val="20"/>
          <w:szCs w:val="20"/>
        </w:rPr>
        <w:t xml:space="preserve">ied </w:t>
      </w:r>
      <w:r w:rsidR="00E3594E" w:rsidRPr="000F5A89">
        <w:rPr>
          <w:sz w:val="20"/>
          <w:szCs w:val="20"/>
        </w:rPr>
        <w:t>within</w:t>
      </w:r>
      <w:r w:rsidR="001073D2" w:rsidRPr="000F5A89">
        <w:rPr>
          <w:sz w:val="20"/>
          <w:szCs w:val="20"/>
        </w:rPr>
        <w:t xml:space="preserve"> the </w:t>
      </w:r>
      <w:r w:rsidR="004E0C6D" w:rsidRPr="000F5A89">
        <w:rPr>
          <w:sz w:val="20"/>
          <w:szCs w:val="20"/>
        </w:rPr>
        <w:t>Procurement Specific Questionnaire</w:t>
      </w:r>
      <w:r w:rsidRPr="000F5A89">
        <w:rPr>
          <w:sz w:val="20"/>
          <w:szCs w:val="20"/>
        </w:rPr>
        <w:t xml:space="preserve">, and they are considered to be a Key Sub-Contractor </w:t>
      </w:r>
      <w:r w:rsidR="00573A73" w:rsidRPr="000F5A89">
        <w:rPr>
          <w:sz w:val="20"/>
          <w:szCs w:val="20"/>
        </w:rPr>
        <w:t>(</w:t>
      </w:r>
      <w:r w:rsidRPr="000F5A89">
        <w:rPr>
          <w:sz w:val="20"/>
          <w:szCs w:val="20"/>
        </w:rPr>
        <w:t xml:space="preserve">as that term is defined in Appendix </w:t>
      </w:r>
      <w:r w:rsidR="00E3594E" w:rsidRPr="000F5A89">
        <w:rPr>
          <w:sz w:val="20"/>
          <w:szCs w:val="20"/>
        </w:rPr>
        <w:t>I</w:t>
      </w:r>
      <w:r w:rsidR="00573A73" w:rsidRPr="000F5A89">
        <w:rPr>
          <w:sz w:val="20"/>
          <w:szCs w:val="20"/>
        </w:rPr>
        <w:t>)</w:t>
      </w:r>
      <w:r w:rsidRPr="000F5A89">
        <w:rPr>
          <w:sz w:val="20"/>
          <w:szCs w:val="20"/>
        </w:rPr>
        <w:t xml:space="preserve">, the </w:t>
      </w:r>
      <w:r w:rsidR="00E3594E" w:rsidRPr="000F5A89">
        <w:rPr>
          <w:sz w:val="20"/>
          <w:szCs w:val="20"/>
        </w:rPr>
        <w:t>Bidder</w:t>
      </w:r>
      <w:r w:rsidRPr="000F5A89">
        <w:rPr>
          <w:sz w:val="20"/>
          <w:szCs w:val="20"/>
        </w:rPr>
        <w:t xml:space="preserve"> must comply with </w:t>
      </w:r>
      <w:r w:rsidR="00573A73" w:rsidRPr="000F5A89">
        <w:rPr>
          <w:sz w:val="20"/>
          <w:szCs w:val="20"/>
        </w:rPr>
        <w:t>paragraphs</w:t>
      </w:r>
      <w:r w:rsidRPr="000F5A89">
        <w:rPr>
          <w:sz w:val="20"/>
          <w:szCs w:val="20"/>
        </w:rPr>
        <w:t xml:space="preserve"> </w:t>
      </w:r>
      <w:r w:rsidR="00573A73" w:rsidRPr="000F5A89">
        <w:rPr>
          <w:sz w:val="20"/>
          <w:szCs w:val="20"/>
        </w:rPr>
        <w:fldChar w:fldCharType="begin"/>
      </w:r>
      <w:r w:rsidR="00573A73" w:rsidRPr="000F5A89">
        <w:rPr>
          <w:sz w:val="20"/>
          <w:szCs w:val="20"/>
        </w:rPr>
        <w:instrText xml:space="preserve"> REF _Ref20243614 \r \h </w:instrText>
      </w:r>
      <w:r w:rsidR="00CC3988" w:rsidRPr="000F5A89">
        <w:rPr>
          <w:sz w:val="20"/>
          <w:szCs w:val="20"/>
        </w:rPr>
        <w:instrText xml:space="preserve"> \* MERGEFORMAT </w:instrText>
      </w:r>
      <w:r w:rsidR="00573A73" w:rsidRPr="000F5A89">
        <w:rPr>
          <w:sz w:val="20"/>
          <w:szCs w:val="20"/>
        </w:rPr>
      </w:r>
      <w:r w:rsidR="00573A73" w:rsidRPr="000F5A89">
        <w:rPr>
          <w:sz w:val="20"/>
          <w:szCs w:val="20"/>
        </w:rPr>
        <w:fldChar w:fldCharType="separate"/>
      </w:r>
      <w:r w:rsidR="00247A9C" w:rsidRPr="000F5A89">
        <w:rPr>
          <w:sz w:val="20"/>
          <w:szCs w:val="20"/>
        </w:rPr>
        <w:t>11</w:t>
      </w:r>
      <w:r w:rsidR="004D5436" w:rsidRPr="000F5A89">
        <w:rPr>
          <w:sz w:val="20"/>
          <w:szCs w:val="20"/>
        </w:rPr>
        <w:t>.1</w:t>
      </w:r>
      <w:r w:rsidR="00573A73" w:rsidRPr="000F5A89">
        <w:rPr>
          <w:sz w:val="20"/>
          <w:szCs w:val="20"/>
        </w:rPr>
        <w:fldChar w:fldCharType="end"/>
      </w:r>
      <w:r w:rsidRPr="000F5A89">
        <w:rPr>
          <w:sz w:val="20"/>
          <w:szCs w:val="20"/>
        </w:rPr>
        <w:t xml:space="preserve"> to</w:t>
      </w:r>
      <w:r w:rsidR="00573A73" w:rsidRPr="000F5A89">
        <w:rPr>
          <w:sz w:val="20"/>
          <w:szCs w:val="20"/>
        </w:rPr>
        <w:t xml:space="preserve"> </w:t>
      </w:r>
      <w:r w:rsidR="00573A73" w:rsidRPr="000F5A89">
        <w:rPr>
          <w:sz w:val="20"/>
          <w:szCs w:val="20"/>
        </w:rPr>
        <w:fldChar w:fldCharType="begin"/>
      </w:r>
      <w:r w:rsidR="00573A73" w:rsidRPr="000F5A89">
        <w:rPr>
          <w:sz w:val="20"/>
          <w:szCs w:val="20"/>
        </w:rPr>
        <w:instrText xml:space="preserve"> REF _Ref20243628 \r \h </w:instrText>
      </w:r>
      <w:r w:rsidR="00CC3988" w:rsidRPr="000F5A89">
        <w:rPr>
          <w:sz w:val="20"/>
          <w:szCs w:val="20"/>
        </w:rPr>
        <w:instrText xml:space="preserve"> \* MERGEFORMAT </w:instrText>
      </w:r>
      <w:r w:rsidR="00573A73" w:rsidRPr="000F5A89">
        <w:rPr>
          <w:sz w:val="20"/>
          <w:szCs w:val="20"/>
        </w:rPr>
      </w:r>
      <w:r w:rsidR="00573A73" w:rsidRPr="000F5A89">
        <w:rPr>
          <w:sz w:val="20"/>
          <w:szCs w:val="20"/>
        </w:rPr>
        <w:fldChar w:fldCharType="separate"/>
      </w:r>
      <w:r w:rsidR="00247A9C" w:rsidRPr="000F5A89">
        <w:rPr>
          <w:sz w:val="20"/>
          <w:szCs w:val="20"/>
        </w:rPr>
        <w:t>11</w:t>
      </w:r>
      <w:r w:rsidR="004D5436" w:rsidRPr="000F5A89">
        <w:rPr>
          <w:sz w:val="20"/>
          <w:szCs w:val="20"/>
        </w:rPr>
        <w:t>.11</w:t>
      </w:r>
      <w:r w:rsidR="00573A73" w:rsidRPr="000F5A89">
        <w:rPr>
          <w:sz w:val="20"/>
          <w:szCs w:val="20"/>
        </w:rPr>
        <w:fldChar w:fldCharType="end"/>
      </w:r>
      <w:r w:rsidRPr="000F5A89">
        <w:rPr>
          <w:sz w:val="20"/>
          <w:szCs w:val="20"/>
        </w:rPr>
        <w:t xml:space="preserve"> above, and submit all information requested therein in resp</w:t>
      </w:r>
      <w:r w:rsidR="001073D2" w:rsidRPr="000F5A89">
        <w:rPr>
          <w:sz w:val="20"/>
          <w:szCs w:val="20"/>
        </w:rPr>
        <w:t>ect of the Key Sub-Contractor.</w:t>
      </w:r>
    </w:p>
    <w:p w14:paraId="53BFF01A" w14:textId="571064D9" w:rsidR="001F7317" w:rsidRPr="000F5A89" w:rsidRDefault="00F22C0C" w:rsidP="00CC3988">
      <w:pPr>
        <w:pStyle w:val="ListParagraph"/>
        <w:numPr>
          <w:ilvl w:val="1"/>
          <w:numId w:val="1"/>
        </w:numPr>
        <w:tabs>
          <w:tab w:val="clear" w:pos="227"/>
          <w:tab w:val="clear" w:pos="454"/>
          <w:tab w:val="clear" w:pos="680"/>
          <w:tab w:val="clear" w:pos="907"/>
          <w:tab w:val="clear" w:pos="1134"/>
          <w:tab w:val="clear" w:pos="1361"/>
        </w:tabs>
        <w:spacing w:after="200"/>
        <w:ind w:left="709" w:hanging="709"/>
        <w:contextualSpacing w:val="0"/>
        <w:rPr>
          <w:sz w:val="20"/>
          <w:szCs w:val="20"/>
        </w:rPr>
      </w:pPr>
      <w:r w:rsidRPr="000F5A89">
        <w:rPr>
          <w:sz w:val="20"/>
          <w:szCs w:val="20"/>
        </w:rPr>
        <w:t>If</w:t>
      </w:r>
      <w:r w:rsidR="001F7317" w:rsidRPr="000F5A89">
        <w:rPr>
          <w:sz w:val="20"/>
          <w:szCs w:val="20"/>
        </w:rPr>
        <w:t xml:space="preserve"> proposed sub-contractors h</w:t>
      </w:r>
      <w:r w:rsidR="001073D2" w:rsidRPr="000F5A89">
        <w:rPr>
          <w:sz w:val="20"/>
          <w:szCs w:val="20"/>
        </w:rPr>
        <w:t xml:space="preserve">ave not been identified </w:t>
      </w:r>
      <w:r w:rsidR="00D951F9" w:rsidRPr="000F5A89">
        <w:rPr>
          <w:sz w:val="20"/>
          <w:szCs w:val="20"/>
        </w:rPr>
        <w:t>at this stage, no</w:t>
      </w:r>
      <w:r w:rsidR="001F7317" w:rsidRPr="000F5A89">
        <w:rPr>
          <w:sz w:val="20"/>
          <w:szCs w:val="20"/>
        </w:rPr>
        <w:t xml:space="preserve"> specific informat</w:t>
      </w:r>
      <w:r w:rsidR="001073D2" w:rsidRPr="000F5A89">
        <w:rPr>
          <w:sz w:val="20"/>
          <w:szCs w:val="20"/>
        </w:rPr>
        <w:t>ion in this regard is required.</w:t>
      </w:r>
    </w:p>
    <w:p w14:paraId="056AE6E5" w14:textId="77777777" w:rsidR="00FA7796" w:rsidRPr="000F5A89" w:rsidRDefault="00FA7796" w:rsidP="00FA7796">
      <w:pPr>
        <w:pStyle w:val="Heading1"/>
        <w:numPr>
          <w:ilvl w:val="0"/>
          <w:numId w:val="1"/>
        </w:numPr>
        <w:rPr>
          <w:sz w:val="20"/>
          <w:szCs w:val="20"/>
        </w:rPr>
      </w:pPr>
      <w:bookmarkStart w:id="23" w:name="_Toc216790543"/>
      <w:r w:rsidRPr="000F5A89">
        <w:rPr>
          <w:sz w:val="20"/>
          <w:szCs w:val="20"/>
        </w:rPr>
        <w:t>Contract Award</w:t>
      </w:r>
      <w:bookmarkEnd w:id="23"/>
    </w:p>
    <w:p w14:paraId="7128A3AC" w14:textId="77777777" w:rsidR="00FA7796" w:rsidRPr="000F5A89" w:rsidRDefault="00FA7796" w:rsidP="00FA7796">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Subject to any final due diligence checks and obtaining relevant internal approvals, UKAD intends to </w:t>
      </w:r>
      <w:proofErr w:type="gramStart"/>
      <w:r w:rsidRPr="000F5A89">
        <w:rPr>
          <w:sz w:val="20"/>
          <w:szCs w:val="20"/>
        </w:rPr>
        <w:t>enter into</w:t>
      </w:r>
      <w:proofErr w:type="gramEnd"/>
      <w:r w:rsidRPr="000F5A89">
        <w:rPr>
          <w:sz w:val="20"/>
          <w:szCs w:val="20"/>
        </w:rPr>
        <w:t xml:space="preserve"> the Contract with the successful Bidder following completion of the above-mentioned "standstill period".</w:t>
      </w:r>
    </w:p>
    <w:p w14:paraId="3F1BFE70" w14:textId="477C5F03" w:rsidR="00FA7796" w:rsidRPr="000F5A89" w:rsidRDefault="00FA7796" w:rsidP="00FA7796">
      <w:pPr>
        <w:pStyle w:val="ListParagraph"/>
        <w:numPr>
          <w:ilvl w:val="1"/>
          <w:numId w:val="1"/>
        </w:numPr>
        <w:tabs>
          <w:tab w:val="clear" w:pos="227"/>
          <w:tab w:val="clear" w:pos="454"/>
          <w:tab w:val="clear" w:pos="680"/>
        </w:tabs>
        <w:spacing w:after="200"/>
        <w:ind w:left="709" w:hanging="709"/>
        <w:contextualSpacing w:val="0"/>
        <w:rPr>
          <w:sz w:val="20"/>
          <w:szCs w:val="20"/>
        </w:rPr>
      </w:pPr>
      <w:r w:rsidRPr="000F5A89">
        <w:rPr>
          <w:sz w:val="20"/>
          <w:szCs w:val="20"/>
        </w:rPr>
        <w:t xml:space="preserve">UKAD reserves the right to revert to the second placed Bidder, </w:t>
      </w:r>
      <w:r w:rsidR="00F22C0C" w:rsidRPr="000F5A89">
        <w:rPr>
          <w:sz w:val="20"/>
          <w:szCs w:val="20"/>
        </w:rPr>
        <w:t>if</w:t>
      </w:r>
      <w:r w:rsidRPr="000F5A89">
        <w:rPr>
          <w:sz w:val="20"/>
          <w:szCs w:val="20"/>
        </w:rPr>
        <w:t xml:space="preserve"> it is unable to execute </w:t>
      </w:r>
      <w:r w:rsidR="00F22C0C" w:rsidRPr="000F5A89">
        <w:rPr>
          <w:sz w:val="20"/>
          <w:szCs w:val="20"/>
        </w:rPr>
        <w:t>the</w:t>
      </w:r>
      <w:r w:rsidRPr="000F5A89">
        <w:rPr>
          <w:sz w:val="20"/>
          <w:szCs w:val="20"/>
        </w:rPr>
        <w:t xml:space="preserve"> Contract with a successful Bidder (e.g. in circumstances where the successful Bidder attempts to negotiate amendments to the Contract which UKAD considers are material changes, or the successful Bidder delays execution of the Contract without reasonable justification). </w:t>
      </w:r>
    </w:p>
    <w:p w14:paraId="2FFCD964" w14:textId="77777777" w:rsidR="00FA7796" w:rsidRPr="000F5A89" w:rsidRDefault="00FA7796" w:rsidP="00CC3988">
      <w:pPr>
        <w:pStyle w:val="ListParagraph"/>
        <w:numPr>
          <w:ilvl w:val="1"/>
          <w:numId w:val="1"/>
        </w:numPr>
        <w:tabs>
          <w:tab w:val="clear" w:pos="227"/>
          <w:tab w:val="clear" w:pos="454"/>
          <w:tab w:val="clear" w:pos="680"/>
          <w:tab w:val="clear" w:pos="907"/>
          <w:tab w:val="clear" w:pos="1134"/>
          <w:tab w:val="clear" w:pos="1361"/>
        </w:tabs>
        <w:spacing w:after="200" w:line="276" w:lineRule="auto"/>
        <w:ind w:left="709" w:hanging="709"/>
        <w:contextualSpacing w:val="0"/>
        <w:rPr>
          <w:sz w:val="20"/>
          <w:szCs w:val="20"/>
        </w:rPr>
      </w:pPr>
      <w:r w:rsidRPr="000F5A89">
        <w:rPr>
          <w:sz w:val="20"/>
          <w:szCs w:val="20"/>
        </w:rPr>
        <w:t xml:space="preserve">Where UKAD </w:t>
      </w:r>
      <w:proofErr w:type="gramStart"/>
      <w:r w:rsidRPr="000F5A89">
        <w:rPr>
          <w:sz w:val="20"/>
          <w:szCs w:val="20"/>
        </w:rPr>
        <w:t>is not able to</w:t>
      </w:r>
      <w:proofErr w:type="gramEnd"/>
      <w:r w:rsidRPr="000F5A89">
        <w:rPr>
          <w:sz w:val="20"/>
          <w:szCs w:val="20"/>
        </w:rPr>
        <w:t xml:space="preserve"> award the Contract to the second placed Bidder due to similar circumstances, it reserves the right to approach Bidders in order of rank and award the Contract to the next placed Bidder. In submitting a Tender, it will be deemed that Bidders acknowledge and agree that their Tender will remain open for acceptance during a period of </w:t>
      </w:r>
      <w:r w:rsidRPr="00942E6F">
        <w:rPr>
          <w:sz w:val="20"/>
          <w:szCs w:val="20"/>
        </w:rPr>
        <w:t>at least 3 months,</w:t>
      </w:r>
      <w:r w:rsidRPr="000F5A89">
        <w:rPr>
          <w:sz w:val="20"/>
          <w:szCs w:val="20"/>
        </w:rPr>
        <w:t xml:space="preserve"> following the Tender deadline. </w:t>
      </w:r>
    </w:p>
    <w:p w14:paraId="122CAED7" w14:textId="77777777" w:rsidR="001073D2" w:rsidRPr="000F5A89" w:rsidRDefault="001073D2" w:rsidP="00CC3988">
      <w:pPr>
        <w:tabs>
          <w:tab w:val="clear" w:pos="227"/>
          <w:tab w:val="clear" w:pos="454"/>
          <w:tab w:val="clear" w:pos="680"/>
          <w:tab w:val="clear" w:pos="907"/>
          <w:tab w:val="clear" w:pos="1134"/>
          <w:tab w:val="clear" w:pos="1361"/>
        </w:tabs>
        <w:spacing w:after="200"/>
        <w:rPr>
          <w:sz w:val="20"/>
          <w:szCs w:val="20"/>
        </w:rPr>
      </w:pPr>
    </w:p>
    <w:bookmarkEnd w:id="13"/>
    <w:p w14:paraId="573C3BF4" w14:textId="77777777" w:rsidR="007923E1" w:rsidRPr="000F5A89" w:rsidRDefault="007923E1" w:rsidP="00CC3988">
      <w:pPr>
        <w:tabs>
          <w:tab w:val="clear" w:pos="227"/>
          <w:tab w:val="clear" w:pos="454"/>
          <w:tab w:val="clear" w:pos="680"/>
          <w:tab w:val="clear" w:pos="907"/>
          <w:tab w:val="clear" w:pos="1134"/>
          <w:tab w:val="clear" w:pos="1361"/>
        </w:tabs>
        <w:spacing w:after="200" w:line="276" w:lineRule="auto"/>
        <w:rPr>
          <w:b/>
          <w:sz w:val="20"/>
          <w:szCs w:val="20"/>
        </w:rPr>
        <w:sectPr w:rsidR="007923E1" w:rsidRPr="000F5A89" w:rsidSect="00105D47">
          <w:headerReference w:type="default" r:id="rId13"/>
          <w:footerReference w:type="even" r:id="rId14"/>
          <w:footerReference w:type="default" r:id="rId15"/>
          <w:headerReference w:type="first" r:id="rId16"/>
          <w:footerReference w:type="first" r:id="rId17"/>
          <w:pgSz w:w="11906" w:h="16838" w:code="9"/>
          <w:pgMar w:top="2268" w:right="1304" w:bottom="1134" w:left="1786" w:header="1332" w:footer="624" w:gutter="0"/>
          <w:cols w:space="708"/>
          <w:docGrid w:linePitch="360"/>
        </w:sectPr>
      </w:pPr>
    </w:p>
    <w:p w14:paraId="3CD4F547" w14:textId="77777777" w:rsidR="00E152CA" w:rsidRPr="000F5A89" w:rsidRDefault="004C538D" w:rsidP="00CC3988">
      <w:pPr>
        <w:pStyle w:val="Heading1"/>
        <w:rPr>
          <w:sz w:val="20"/>
          <w:szCs w:val="20"/>
        </w:rPr>
      </w:pPr>
      <w:bookmarkStart w:id="24" w:name="_Toc19806837"/>
      <w:bookmarkStart w:id="25" w:name="_Toc216790544"/>
      <w:r w:rsidRPr="000F5A89">
        <w:rPr>
          <w:sz w:val="20"/>
          <w:szCs w:val="20"/>
        </w:rPr>
        <w:lastRenderedPageBreak/>
        <w:t xml:space="preserve">Appendix </w:t>
      </w:r>
      <w:r w:rsidR="000C485B" w:rsidRPr="000F5A89">
        <w:rPr>
          <w:sz w:val="20"/>
          <w:szCs w:val="20"/>
        </w:rPr>
        <w:t>I</w:t>
      </w:r>
      <w:r w:rsidR="00E152CA" w:rsidRPr="000F5A89">
        <w:rPr>
          <w:sz w:val="20"/>
          <w:szCs w:val="20"/>
        </w:rPr>
        <w:t xml:space="preserve"> </w:t>
      </w:r>
      <w:r w:rsidR="00060119" w:rsidRPr="000F5A89">
        <w:rPr>
          <w:sz w:val="20"/>
          <w:szCs w:val="20"/>
        </w:rPr>
        <w:t xml:space="preserve">- </w:t>
      </w:r>
      <w:r w:rsidR="006653C5" w:rsidRPr="000F5A89">
        <w:rPr>
          <w:sz w:val="20"/>
          <w:szCs w:val="20"/>
        </w:rPr>
        <w:t>Glossary</w:t>
      </w:r>
      <w:bookmarkEnd w:id="24"/>
      <w:bookmarkEnd w:id="25"/>
    </w:p>
    <w:p w14:paraId="18000E01" w14:textId="7A2B09E5" w:rsidR="006A49C3" w:rsidRPr="000F5A89" w:rsidRDefault="006A49C3" w:rsidP="006A49C3">
      <w:pPr>
        <w:pStyle w:val="Normal1"/>
        <w:spacing w:after="160"/>
        <w:rPr>
          <w:rFonts w:ascii="Arial" w:hAnsi="Arial" w:cs="Arial"/>
          <w:sz w:val="20"/>
          <w:szCs w:val="20"/>
        </w:rPr>
      </w:pPr>
      <w:r w:rsidRPr="000F5A89">
        <w:rPr>
          <w:rFonts w:ascii="Arial" w:hAnsi="Arial" w:cs="Arial"/>
          <w:sz w:val="20"/>
          <w:szCs w:val="20"/>
        </w:rPr>
        <w:t>Please refer to separate attachment:</w:t>
      </w:r>
    </w:p>
    <w:p w14:paraId="566BCC44" w14:textId="628DCDF5" w:rsidR="00E152CA" w:rsidRPr="000F5A89" w:rsidRDefault="006A49C3" w:rsidP="006A49C3">
      <w:pPr>
        <w:spacing w:after="200" w:line="276" w:lineRule="auto"/>
        <w:rPr>
          <w:rFonts w:cs="Arial"/>
          <w:b/>
          <w:sz w:val="20"/>
          <w:szCs w:val="20"/>
        </w:rPr>
      </w:pPr>
      <w:r w:rsidRPr="000F5A89">
        <w:rPr>
          <w:rFonts w:cs="Arial"/>
          <w:sz w:val="20"/>
          <w:szCs w:val="20"/>
        </w:rPr>
        <w:t xml:space="preserve">Appendix I Glossary </w:t>
      </w:r>
      <w:r w:rsidR="00E152CA" w:rsidRPr="000F5A89">
        <w:rPr>
          <w:rFonts w:cs="Arial"/>
          <w:b/>
          <w:sz w:val="20"/>
          <w:szCs w:val="20"/>
        </w:rPr>
        <w:br w:type="page"/>
      </w:r>
    </w:p>
    <w:p w14:paraId="00883FB9" w14:textId="77777777" w:rsidR="00F31E23" w:rsidRPr="000F5A89" w:rsidRDefault="00F31E23" w:rsidP="00CC3988">
      <w:pPr>
        <w:pStyle w:val="Heading1"/>
        <w:rPr>
          <w:sz w:val="20"/>
          <w:szCs w:val="20"/>
        </w:rPr>
      </w:pPr>
      <w:bookmarkStart w:id="26" w:name="_Toc216790545"/>
      <w:r w:rsidRPr="000F5A89">
        <w:rPr>
          <w:sz w:val="20"/>
          <w:szCs w:val="20"/>
        </w:rPr>
        <w:lastRenderedPageBreak/>
        <w:t xml:space="preserve">Appendix </w:t>
      </w:r>
      <w:r w:rsidR="00F66771" w:rsidRPr="000F5A89">
        <w:rPr>
          <w:sz w:val="20"/>
          <w:szCs w:val="20"/>
        </w:rPr>
        <w:t>II</w:t>
      </w:r>
      <w:r w:rsidRPr="000F5A89">
        <w:rPr>
          <w:sz w:val="20"/>
          <w:szCs w:val="20"/>
        </w:rPr>
        <w:t>: Rules of the Procurement</w:t>
      </w:r>
      <w:bookmarkEnd w:id="26"/>
    </w:p>
    <w:p w14:paraId="060148B8" w14:textId="77777777" w:rsidR="00377913" w:rsidRPr="000F5A89" w:rsidRDefault="00377913" w:rsidP="00CC3988">
      <w:pPr>
        <w:spacing w:after="120" w:line="240" w:lineRule="auto"/>
        <w:rPr>
          <w:rFonts w:cstheme="minorHAnsi"/>
          <w:b/>
          <w:sz w:val="20"/>
          <w:szCs w:val="20"/>
        </w:rPr>
        <w:sectPr w:rsidR="00377913" w:rsidRPr="000F5A89" w:rsidSect="00105D47">
          <w:pgSz w:w="11906" w:h="16838" w:code="9"/>
          <w:pgMar w:top="2268" w:right="1304" w:bottom="1134" w:left="1786" w:header="1332" w:footer="624" w:gutter="0"/>
          <w:cols w:space="708"/>
          <w:docGrid w:linePitch="360"/>
        </w:sectPr>
      </w:pPr>
    </w:p>
    <w:p w14:paraId="561ADA84" w14:textId="27A90DF8" w:rsidR="006A49C3" w:rsidRPr="000F5A89" w:rsidRDefault="006A49C3" w:rsidP="006A49C3">
      <w:pPr>
        <w:pStyle w:val="Normal1"/>
        <w:spacing w:after="160"/>
        <w:rPr>
          <w:rFonts w:ascii="Arial" w:hAnsi="Arial" w:cs="Arial"/>
          <w:sz w:val="20"/>
          <w:szCs w:val="20"/>
        </w:rPr>
      </w:pPr>
      <w:r w:rsidRPr="000F5A89">
        <w:rPr>
          <w:rFonts w:ascii="Arial" w:hAnsi="Arial" w:cs="Arial"/>
          <w:sz w:val="20"/>
          <w:szCs w:val="20"/>
        </w:rPr>
        <w:t>Please refer to separate attachment:</w:t>
      </w:r>
    </w:p>
    <w:p w14:paraId="58EE4094" w14:textId="39B74544" w:rsidR="000C485B" w:rsidRPr="000F5A89" w:rsidRDefault="006A49C3" w:rsidP="00CC3988">
      <w:pPr>
        <w:spacing w:after="200" w:line="276" w:lineRule="auto"/>
        <w:rPr>
          <w:rFonts w:ascii="Verdana" w:hAnsi="Verdana"/>
          <w:b/>
          <w:sz w:val="20"/>
          <w:szCs w:val="20"/>
        </w:rPr>
        <w:sectPr w:rsidR="000C485B" w:rsidRPr="000F5A89" w:rsidSect="00105D47">
          <w:type w:val="continuous"/>
          <w:pgSz w:w="11906" w:h="16838" w:code="9"/>
          <w:pgMar w:top="2268" w:right="1304" w:bottom="1134" w:left="1786" w:header="1332" w:footer="624" w:gutter="0"/>
          <w:cols w:num="2" w:space="708"/>
          <w:docGrid w:linePitch="360"/>
        </w:sectPr>
      </w:pPr>
      <w:r w:rsidRPr="000F5A89">
        <w:rPr>
          <w:rFonts w:cs="Arial"/>
          <w:sz w:val="20"/>
          <w:szCs w:val="20"/>
        </w:rPr>
        <w:t xml:space="preserve">Appendix II Rules of the </w:t>
      </w:r>
      <w:r w:rsidR="00124CF5" w:rsidRPr="000F5A89" w:rsidDel="006A49C3">
        <w:rPr>
          <w:rFonts w:cs="Arial"/>
          <w:sz w:val="20"/>
          <w:szCs w:val="20"/>
        </w:rPr>
        <w:t>Procurement</w:t>
      </w:r>
    </w:p>
    <w:p w14:paraId="21ED1A58" w14:textId="7D27D79B" w:rsidR="000C485B" w:rsidRPr="000F5A89" w:rsidRDefault="000C485B" w:rsidP="001E6BF9">
      <w:pPr>
        <w:pStyle w:val="Heading1"/>
        <w:rPr>
          <w:sz w:val="20"/>
          <w:szCs w:val="20"/>
        </w:rPr>
      </w:pPr>
      <w:bookmarkStart w:id="27" w:name="_Toc19806878"/>
      <w:bookmarkStart w:id="28" w:name="_Toc216790546"/>
      <w:r w:rsidRPr="000F5A89">
        <w:rPr>
          <w:sz w:val="20"/>
          <w:szCs w:val="20"/>
        </w:rPr>
        <w:lastRenderedPageBreak/>
        <w:t>Appendix II</w:t>
      </w:r>
      <w:r w:rsidR="001A3049" w:rsidRPr="000F5A89">
        <w:rPr>
          <w:sz w:val="20"/>
          <w:szCs w:val="20"/>
        </w:rPr>
        <w:t>I</w:t>
      </w:r>
      <w:r w:rsidRPr="000F5A89">
        <w:rPr>
          <w:sz w:val="20"/>
          <w:szCs w:val="20"/>
        </w:rPr>
        <w:t xml:space="preserve">: </w:t>
      </w:r>
      <w:r w:rsidR="001A3049" w:rsidRPr="000F5A89">
        <w:rPr>
          <w:sz w:val="20"/>
          <w:szCs w:val="20"/>
        </w:rPr>
        <w:t>Q</w:t>
      </w:r>
      <w:r w:rsidRPr="000F5A89">
        <w:rPr>
          <w:sz w:val="20"/>
          <w:szCs w:val="20"/>
        </w:rPr>
        <w:t>uestionnaire</w:t>
      </w:r>
      <w:bookmarkEnd w:id="27"/>
      <w:r w:rsidR="001A3049" w:rsidRPr="000F5A89">
        <w:rPr>
          <w:sz w:val="20"/>
          <w:szCs w:val="20"/>
        </w:rPr>
        <w:t>s</w:t>
      </w:r>
      <w:bookmarkEnd w:id="28"/>
    </w:p>
    <w:p w14:paraId="701B7C31" w14:textId="77777777" w:rsidR="00C70F05" w:rsidRPr="000F5A89" w:rsidRDefault="001A3049" w:rsidP="000C485B">
      <w:pPr>
        <w:pStyle w:val="Normal1"/>
        <w:spacing w:after="160"/>
        <w:rPr>
          <w:rFonts w:ascii="Arial" w:hAnsi="Arial" w:cs="Arial"/>
          <w:sz w:val="20"/>
          <w:szCs w:val="20"/>
        </w:rPr>
      </w:pPr>
      <w:r w:rsidRPr="000F5A89">
        <w:rPr>
          <w:rFonts w:ascii="Arial" w:hAnsi="Arial" w:cs="Arial"/>
          <w:sz w:val="20"/>
          <w:szCs w:val="20"/>
        </w:rPr>
        <w:t>Please refer to separate attachment</w:t>
      </w:r>
      <w:r w:rsidR="00C70F05" w:rsidRPr="000F5A89">
        <w:rPr>
          <w:rFonts w:ascii="Arial" w:hAnsi="Arial" w:cs="Arial"/>
          <w:sz w:val="20"/>
          <w:szCs w:val="20"/>
        </w:rPr>
        <w:t>s:</w:t>
      </w:r>
    </w:p>
    <w:p w14:paraId="4EA17E3D" w14:textId="31DA2088" w:rsidR="00C70F05" w:rsidRPr="000F5A89" w:rsidRDefault="00C70F05" w:rsidP="000C485B">
      <w:pPr>
        <w:pStyle w:val="Normal1"/>
        <w:spacing w:after="160"/>
        <w:rPr>
          <w:rFonts w:ascii="Arial" w:hAnsi="Arial" w:cs="Arial"/>
          <w:sz w:val="20"/>
          <w:szCs w:val="20"/>
        </w:rPr>
      </w:pPr>
      <w:r w:rsidRPr="000F5A89">
        <w:rPr>
          <w:rFonts w:ascii="Arial" w:hAnsi="Arial" w:cs="Arial"/>
          <w:sz w:val="20"/>
          <w:szCs w:val="20"/>
        </w:rPr>
        <w:t>Appendix III (a) Procurement Specific Questionnaire</w:t>
      </w:r>
    </w:p>
    <w:p w14:paraId="75385DBE" w14:textId="5F83D491" w:rsidR="00C70F05" w:rsidRPr="000F5A89" w:rsidRDefault="00C70F05" w:rsidP="000C485B">
      <w:pPr>
        <w:pStyle w:val="Normal1"/>
        <w:spacing w:after="160"/>
        <w:rPr>
          <w:rFonts w:ascii="Arial" w:hAnsi="Arial" w:cs="Arial"/>
          <w:sz w:val="20"/>
          <w:szCs w:val="20"/>
        </w:rPr>
      </w:pPr>
      <w:r w:rsidRPr="000F5A89">
        <w:rPr>
          <w:rFonts w:ascii="Arial" w:hAnsi="Arial" w:cs="Arial"/>
          <w:sz w:val="20"/>
          <w:szCs w:val="20"/>
        </w:rPr>
        <w:t>Appendix III (b)</w:t>
      </w:r>
      <w:r w:rsidR="00C16EC2" w:rsidRPr="000F5A89">
        <w:rPr>
          <w:rFonts w:ascii="Arial" w:hAnsi="Arial" w:cs="Arial"/>
          <w:sz w:val="20"/>
          <w:szCs w:val="20"/>
        </w:rPr>
        <w:t xml:space="preserve"> Award Questionnaire</w:t>
      </w:r>
    </w:p>
    <w:p w14:paraId="42BBBA82" w14:textId="7C875BCD" w:rsidR="006A49C3" w:rsidRPr="000F5A89" w:rsidRDefault="006A49C3" w:rsidP="000C485B">
      <w:pPr>
        <w:pStyle w:val="Normal1"/>
        <w:spacing w:after="160"/>
        <w:rPr>
          <w:rFonts w:ascii="Arial" w:hAnsi="Arial" w:cs="Arial"/>
          <w:sz w:val="20"/>
          <w:szCs w:val="20"/>
        </w:rPr>
      </w:pPr>
    </w:p>
    <w:p w14:paraId="0527B266" w14:textId="5EF3A3E8" w:rsidR="00BF5160" w:rsidRPr="000F5A89" w:rsidRDefault="00BF5160" w:rsidP="000C485B">
      <w:pPr>
        <w:pStyle w:val="Normal1"/>
        <w:spacing w:after="160"/>
        <w:rPr>
          <w:rFonts w:ascii="Arial" w:hAnsi="Arial" w:cs="Arial"/>
          <w:sz w:val="20"/>
          <w:szCs w:val="20"/>
        </w:rPr>
      </w:pPr>
      <w:r w:rsidRPr="000F5A89">
        <w:rPr>
          <w:rFonts w:ascii="Arial" w:hAnsi="Arial" w:cs="Arial"/>
          <w:sz w:val="20"/>
          <w:szCs w:val="20"/>
        </w:rPr>
        <w:tab/>
      </w:r>
    </w:p>
    <w:p w14:paraId="6510945B" w14:textId="77777777" w:rsidR="000C485B" w:rsidRPr="000F5A89" w:rsidRDefault="000C485B" w:rsidP="000C485B">
      <w:pPr>
        <w:spacing w:after="200" w:line="276" w:lineRule="auto"/>
        <w:rPr>
          <w:rFonts w:ascii="Verdana" w:hAnsi="Verdana"/>
          <w:b/>
          <w:sz w:val="20"/>
          <w:szCs w:val="20"/>
        </w:rPr>
      </w:pPr>
    </w:p>
    <w:p w14:paraId="481841A6" w14:textId="77777777" w:rsidR="000C485B" w:rsidRPr="000F5A89" w:rsidRDefault="000C485B" w:rsidP="000C485B">
      <w:pPr>
        <w:tabs>
          <w:tab w:val="clear" w:pos="227"/>
          <w:tab w:val="clear" w:pos="454"/>
          <w:tab w:val="clear" w:pos="680"/>
          <w:tab w:val="clear" w:pos="907"/>
          <w:tab w:val="clear" w:pos="1134"/>
          <w:tab w:val="clear" w:pos="1361"/>
        </w:tabs>
        <w:spacing w:after="200" w:line="276" w:lineRule="auto"/>
        <w:rPr>
          <w:rFonts w:ascii="Verdana" w:hAnsi="Verdana"/>
          <w:b/>
          <w:sz w:val="20"/>
          <w:szCs w:val="20"/>
        </w:rPr>
        <w:sectPr w:rsidR="000C485B" w:rsidRPr="000F5A89" w:rsidSect="00105D47">
          <w:pgSz w:w="11906" w:h="16838" w:code="9"/>
          <w:pgMar w:top="2268" w:right="1304" w:bottom="1134" w:left="1786" w:header="1332" w:footer="624" w:gutter="0"/>
          <w:cols w:space="708"/>
          <w:docGrid w:linePitch="360"/>
        </w:sectPr>
      </w:pPr>
      <w:r w:rsidRPr="000F5A89">
        <w:rPr>
          <w:rFonts w:ascii="Verdana" w:hAnsi="Verdana"/>
          <w:b/>
          <w:sz w:val="20"/>
          <w:szCs w:val="20"/>
        </w:rPr>
        <w:br w:type="page"/>
      </w:r>
    </w:p>
    <w:p w14:paraId="659B47EE" w14:textId="77777777" w:rsidR="000C485B" w:rsidRPr="000F5A89" w:rsidRDefault="000C485B" w:rsidP="000C485B">
      <w:pPr>
        <w:tabs>
          <w:tab w:val="clear" w:pos="227"/>
          <w:tab w:val="clear" w:pos="454"/>
          <w:tab w:val="clear" w:pos="680"/>
          <w:tab w:val="clear" w:pos="907"/>
          <w:tab w:val="clear" w:pos="1134"/>
          <w:tab w:val="clear" w:pos="1361"/>
        </w:tabs>
        <w:spacing w:after="200" w:line="276" w:lineRule="auto"/>
        <w:rPr>
          <w:rFonts w:ascii="Verdana" w:hAnsi="Verdana"/>
          <w:b/>
          <w:sz w:val="20"/>
          <w:szCs w:val="20"/>
        </w:rPr>
      </w:pPr>
    </w:p>
    <w:p w14:paraId="1123725F" w14:textId="3C71B3C0" w:rsidR="000C485B" w:rsidRPr="000F5A89" w:rsidRDefault="000C485B" w:rsidP="000C485B">
      <w:pPr>
        <w:pStyle w:val="Heading1"/>
        <w:rPr>
          <w:sz w:val="20"/>
          <w:szCs w:val="20"/>
        </w:rPr>
      </w:pPr>
      <w:bookmarkStart w:id="29" w:name="_Toc216790547"/>
      <w:r w:rsidRPr="000F5A89">
        <w:rPr>
          <w:sz w:val="20"/>
          <w:szCs w:val="20"/>
        </w:rPr>
        <w:t xml:space="preserve">Appendix </w:t>
      </w:r>
      <w:r w:rsidR="00246C2E" w:rsidRPr="000F5A89">
        <w:rPr>
          <w:sz w:val="20"/>
          <w:szCs w:val="20"/>
        </w:rPr>
        <w:t>IV</w:t>
      </w:r>
      <w:r w:rsidRPr="000F5A89">
        <w:rPr>
          <w:sz w:val="20"/>
          <w:szCs w:val="20"/>
        </w:rPr>
        <w:t xml:space="preserve"> – Evaluation categories, scoring methodologies</w:t>
      </w:r>
      <w:r w:rsidR="00794E7D" w:rsidRPr="000F5A89">
        <w:rPr>
          <w:sz w:val="20"/>
          <w:szCs w:val="20"/>
        </w:rPr>
        <w:t>, matrices</w:t>
      </w:r>
      <w:r w:rsidRPr="000F5A89">
        <w:rPr>
          <w:sz w:val="20"/>
          <w:szCs w:val="20"/>
        </w:rPr>
        <w:t xml:space="preserve"> and weightings</w:t>
      </w:r>
      <w:bookmarkEnd w:id="29"/>
    </w:p>
    <w:p w14:paraId="699337E9" w14:textId="77777777" w:rsidR="006A49C3" w:rsidRPr="000F5A89" w:rsidRDefault="006A49C3" w:rsidP="006A49C3">
      <w:pPr>
        <w:pStyle w:val="Normal1"/>
        <w:spacing w:after="160"/>
        <w:rPr>
          <w:rFonts w:ascii="Arial" w:hAnsi="Arial" w:cs="Arial"/>
          <w:sz w:val="20"/>
          <w:szCs w:val="20"/>
        </w:rPr>
      </w:pPr>
      <w:r w:rsidRPr="000F5A89">
        <w:rPr>
          <w:rFonts w:ascii="Arial" w:hAnsi="Arial" w:cs="Arial"/>
          <w:sz w:val="20"/>
          <w:szCs w:val="20"/>
        </w:rPr>
        <w:t>Please refer to separate attachment:</w:t>
      </w:r>
    </w:p>
    <w:p w14:paraId="4478163B" w14:textId="3CA870B2" w:rsidR="000C485B" w:rsidRPr="000F5A89" w:rsidRDefault="006A49C3" w:rsidP="006A49C3">
      <w:pPr>
        <w:pStyle w:val="Heading1"/>
        <w:rPr>
          <w:sz w:val="20"/>
          <w:szCs w:val="20"/>
        </w:rPr>
        <w:sectPr w:rsidR="000C485B" w:rsidRPr="000F5A89" w:rsidSect="001E6BF9">
          <w:pgSz w:w="11907" w:h="16839" w:code="9"/>
          <w:pgMar w:top="2268" w:right="1304" w:bottom="1134" w:left="1786" w:header="1332" w:footer="624" w:gutter="0"/>
          <w:cols w:space="708"/>
          <w:docGrid w:linePitch="360"/>
        </w:sectPr>
      </w:pPr>
      <w:bookmarkStart w:id="30" w:name="_Toc216790548"/>
      <w:r w:rsidRPr="000F5A89">
        <w:rPr>
          <w:rFonts w:cs="Arial"/>
          <w:b w:val="0"/>
          <w:color w:val="auto"/>
          <w:sz w:val="20"/>
          <w:szCs w:val="20"/>
        </w:rPr>
        <w:t xml:space="preserve">Appendix IV Evaluation categories, scoring methodologies, matrices and </w:t>
      </w:r>
      <w:r w:rsidR="005E52E6" w:rsidRPr="000F5A89" w:rsidDel="006A49C3">
        <w:rPr>
          <w:rFonts w:cs="Arial"/>
          <w:b w:val="0"/>
          <w:color w:val="auto"/>
          <w:sz w:val="20"/>
          <w:szCs w:val="20"/>
        </w:rPr>
        <w:t>weightings</w:t>
      </w:r>
      <w:bookmarkEnd w:id="30"/>
    </w:p>
    <w:p w14:paraId="4DF9ACB9" w14:textId="77777777" w:rsidR="00246C2E" w:rsidRPr="000F5A89" w:rsidRDefault="00246C2E" w:rsidP="00246C2E">
      <w:pPr>
        <w:pStyle w:val="Heading1"/>
        <w:rPr>
          <w:sz w:val="20"/>
          <w:szCs w:val="20"/>
        </w:rPr>
      </w:pPr>
      <w:bookmarkStart w:id="31" w:name="_Toc21338566"/>
      <w:bookmarkStart w:id="32" w:name="_Toc216790549"/>
      <w:r w:rsidRPr="000F5A89">
        <w:rPr>
          <w:sz w:val="20"/>
          <w:szCs w:val="20"/>
        </w:rPr>
        <w:lastRenderedPageBreak/>
        <w:t>Appendix V – Form of Tender</w:t>
      </w:r>
      <w:bookmarkEnd w:id="31"/>
      <w:bookmarkEnd w:id="32"/>
    </w:p>
    <w:p w14:paraId="7E64267F" w14:textId="77777777" w:rsidR="00246C2E" w:rsidRPr="000F5A89" w:rsidRDefault="00246C2E" w:rsidP="00246C2E">
      <w:pPr>
        <w:tabs>
          <w:tab w:val="clear" w:pos="227"/>
          <w:tab w:val="clear" w:pos="454"/>
          <w:tab w:val="clear" w:pos="680"/>
          <w:tab w:val="clear" w:pos="907"/>
          <w:tab w:val="clear" w:pos="1134"/>
          <w:tab w:val="clear" w:pos="1361"/>
        </w:tabs>
        <w:spacing w:after="200"/>
        <w:ind w:left="709" w:hanging="709"/>
        <w:rPr>
          <w:rFonts w:cs="Arial"/>
          <w:sz w:val="20"/>
          <w:szCs w:val="20"/>
        </w:rPr>
        <w:sectPr w:rsidR="00246C2E" w:rsidRPr="000F5A89" w:rsidSect="00C32048">
          <w:pgSz w:w="11906" w:h="16838" w:code="9"/>
          <w:pgMar w:top="2268" w:right="1304" w:bottom="1134" w:left="1786" w:header="1332" w:footer="624" w:gutter="0"/>
          <w:cols w:space="708"/>
          <w:docGrid w:linePitch="360"/>
        </w:sectPr>
      </w:pPr>
    </w:p>
    <w:p w14:paraId="481DFF63" w14:textId="77777777" w:rsidR="006A49C3" w:rsidRPr="000F5A89" w:rsidRDefault="006A49C3" w:rsidP="006A49C3">
      <w:pPr>
        <w:pStyle w:val="Normal1"/>
        <w:spacing w:after="160"/>
        <w:rPr>
          <w:rFonts w:ascii="Arial" w:hAnsi="Arial" w:cs="Arial"/>
          <w:sz w:val="20"/>
          <w:szCs w:val="20"/>
        </w:rPr>
      </w:pPr>
      <w:r w:rsidRPr="000F5A89">
        <w:rPr>
          <w:rFonts w:ascii="Arial" w:hAnsi="Arial" w:cs="Arial"/>
          <w:sz w:val="20"/>
          <w:szCs w:val="20"/>
        </w:rPr>
        <w:t>Please refer to separate attachment:</w:t>
      </w:r>
    </w:p>
    <w:p w14:paraId="60025D9D" w14:textId="75A76659" w:rsidR="00605E1B" w:rsidRPr="000F5A89" w:rsidRDefault="006A49C3">
      <w:pPr>
        <w:tabs>
          <w:tab w:val="clear" w:pos="227"/>
          <w:tab w:val="clear" w:pos="454"/>
          <w:tab w:val="clear" w:pos="680"/>
          <w:tab w:val="clear" w:pos="907"/>
          <w:tab w:val="clear" w:pos="1134"/>
          <w:tab w:val="clear" w:pos="1361"/>
        </w:tabs>
        <w:spacing w:after="200" w:line="276" w:lineRule="auto"/>
        <w:rPr>
          <w:rFonts w:eastAsiaTheme="majorEastAsia" w:cstheme="majorBidi"/>
          <w:b/>
          <w:bCs/>
          <w:color w:val="003B64"/>
          <w:sz w:val="20"/>
          <w:szCs w:val="20"/>
        </w:rPr>
      </w:pPr>
      <w:r w:rsidRPr="000F5A89">
        <w:rPr>
          <w:rFonts w:cs="Arial"/>
          <w:sz w:val="20"/>
          <w:szCs w:val="20"/>
        </w:rPr>
        <w:t>Appendix V Form of Tender</w:t>
      </w:r>
      <w:bookmarkStart w:id="33" w:name="_Toc21338567"/>
    </w:p>
    <w:p w14:paraId="333762E8" w14:textId="77777777" w:rsidR="006A49C3" w:rsidRPr="000F5A89" w:rsidRDefault="006A49C3">
      <w:pPr>
        <w:tabs>
          <w:tab w:val="clear" w:pos="227"/>
          <w:tab w:val="clear" w:pos="454"/>
          <w:tab w:val="clear" w:pos="680"/>
          <w:tab w:val="clear" w:pos="907"/>
          <w:tab w:val="clear" w:pos="1134"/>
          <w:tab w:val="clear" w:pos="1361"/>
        </w:tabs>
        <w:spacing w:after="200" w:line="276" w:lineRule="auto"/>
        <w:rPr>
          <w:rFonts w:eastAsiaTheme="majorEastAsia" w:cstheme="majorBidi"/>
          <w:b/>
          <w:bCs/>
          <w:color w:val="003B64"/>
          <w:sz w:val="20"/>
          <w:szCs w:val="20"/>
        </w:rPr>
      </w:pPr>
      <w:r w:rsidRPr="000F5A89">
        <w:rPr>
          <w:sz w:val="20"/>
          <w:szCs w:val="20"/>
        </w:rPr>
        <w:br w:type="page"/>
      </w:r>
    </w:p>
    <w:p w14:paraId="7B18C531" w14:textId="41A006F3" w:rsidR="00246C2E" w:rsidRPr="000F5A89" w:rsidRDefault="00246C2E" w:rsidP="00246C2E">
      <w:pPr>
        <w:pStyle w:val="Heading1"/>
        <w:rPr>
          <w:sz w:val="20"/>
          <w:szCs w:val="20"/>
        </w:rPr>
      </w:pPr>
      <w:bookmarkStart w:id="34" w:name="_Toc216790550"/>
      <w:r w:rsidRPr="000F5A89">
        <w:rPr>
          <w:sz w:val="20"/>
          <w:szCs w:val="20"/>
        </w:rPr>
        <w:lastRenderedPageBreak/>
        <w:t>Appendix VI – Collusive Tendering and Canvassing Statement</w:t>
      </w:r>
      <w:bookmarkEnd w:id="33"/>
      <w:bookmarkEnd w:id="34"/>
    </w:p>
    <w:p w14:paraId="5F6A0730" w14:textId="77777777" w:rsidR="006A49C3" w:rsidRPr="000F5A89" w:rsidRDefault="006A49C3" w:rsidP="006A49C3">
      <w:pPr>
        <w:pStyle w:val="Normal1"/>
        <w:spacing w:after="160"/>
        <w:rPr>
          <w:rFonts w:ascii="Arial" w:hAnsi="Arial" w:cs="Arial"/>
          <w:sz w:val="20"/>
          <w:szCs w:val="20"/>
        </w:rPr>
      </w:pPr>
      <w:r w:rsidRPr="000F5A89">
        <w:rPr>
          <w:rFonts w:ascii="Arial" w:hAnsi="Arial" w:cs="Arial"/>
          <w:sz w:val="20"/>
          <w:szCs w:val="20"/>
        </w:rPr>
        <w:t>Please refer to separate attachment:</w:t>
      </w:r>
    </w:p>
    <w:p w14:paraId="22367EC8" w14:textId="02BC2267" w:rsidR="006A49C3" w:rsidRPr="000F5A89" w:rsidRDefault="006A49C3" w:rsidP="006A49C3">
      <w:pPr>
        <w:tabs>
          <w:tab w:val="clear" w:pos="227"/>
          <w:tab w:val="clear" w:pos="454"/>
          <w:tab w:val="clear" w:pos="680"/>
          <w:tab w:val="clear" w:pos="907"/>
          <w:tab w:val="clear" w:pos="1134"/>
          <w:tab w:val="clear" w:pos="1361"/>
        </w:tabs>
        <w:spacing w:after="200"/>
        <w:ind w:left="709" w:hanging="709"/>
        <w:rPr>
          <w:rFonts w:cs="Arial"/>
          <w:sz w:val="20"/>
          <w:szCs w:val="20"/>
        </w:rPr>
      </w:pPr>
      <w:r w:rsidRPr="000F5A89">
        <w:rPr>
          <w:rFonts w:cs="Arial"/>
          <w:sz w:val="20"/>
          <w:szCs w:val="20"/>
        </w:rPr>
        <w:t xml:space="preserve">Appendix VI Collusive Tendering and Canvassing Statement </w:t>
      </w:r>
    </w:p>
    <w:p w14:paraId="61D64208" w14:textId="5EF1C197" w:rsidR="006A49C3" w:rsidRPr="000F5A89" w:rsidRDefault="006A49C3" w:rsidP="001E6BF9">
      <w:pPr>
        <w:rPr>
          <w:rFonts w:eastAsiaTheme="majorEastAsia" w:cstheme="majorBidi"/>
          <w:b/>
          <w:bCs/>
          <w:color w:val="003B64"/>
          <w:sz w:val="20"/>
          <w:szCs w:val="20"/>
        </w:rPr>
      </w:pPr>
      <w:bookmarkStart w:id="35" w:name="_Hlk216716308"/>
      <w:r w:rsidRPr="000F5A89">
        <w:rPr>
          <w:sz w:val="20"/>
          <w:szCs w:val="20"/>
        </w:rPr>
        <w:br w:type="page"/>
      </w:r>
    </w:p>
    <w:p w14:paraId="52ECAE55" w14:textId="5C87D3D4" w:rsidR="008C5691" w:rsidRPr="000F5A89" w:rsidRDefault="008C5691" w:rsidP="008C5691">
      <w:pPr>
        <w:pStyle w:val="Heading1"/>
        <w:rPr>
          <w:sz w:val="20"/>
          <w:szCs w:val="20"/>
        </w:rPr>
      </w:pPr>
      <w:bookmarkStart w:id="36" w:name="_Toc216790551"/>
      <w:r w:rsidRPr="000F5A89">
        <w:rPr>
          <w:sz w:val="20"/>
          <w:szCs w:val="20"/>
        </w:rPr>
        <w:lastRenderedPageBreak/>
        <w:t xml:space="preserve">Appendix VII – </w:t>
      </w:r>
      <w:r w:rsidR="006C4279" w:rsidRPr="000F5A89">
        <w:rPr>
          <w:rFonts w:eastAsia="Arial" w:cs="Arial"/>
          <w:sz w:val="20"/>
          <w:szCs w:val="20"/>
        </w:rPr>
        <w:t>Conflicts of Interest Declaration Form</w:t>
      </w:r>
      <w:bookmarkEnd w:id="36"/>
    </w:p>
    <w:p w14:paraId="55841433" w14:textId="77777777" w:rsidR="006A49C3" w:rsidRPr="000F5A89" w:rsidRDefault="006A49C3" w:rsidP="006A49C3">
      <w:pPr>
        <w:pStyle w:val="Normal1"/>
        <w:spacing w:after="160"/>
        <w:rPr>
          <w:rFonts w:ascii="Arial" w:hAnsi="Arial" w:cs="Arial"/>
          <w:sz w:val="20"/>
          <w:szCs w:val="20"/>
        </w:rPr>
      </w:pPr>
      <w:r w:rsidRPr="000F5A89">
        <w:rPr>
          <w:rFonts w:ascii="Arial" w:hAnsi="Arial" w:cs="Arial"/>
          <w:sz w:val="20"/>
          <w:szCs w:val="20"/>
        </w:rPr>
        <w:t>Please refer to separate attachment:</w:t>
      </w:r>
    </w:p>
    <w:p w14:paraId="036B6495" w14:textId="5AED9C96" w:rsidR="00105025" w:rsidRPr="000F5A89" w:rsidRDefault="006A49C3" w:rsidP="001E6BF9">
      <w:pPr>
        <w:widowControl w:val="0"/>
        <w:spacing w:before="240" w:after="240" w:line="276" w:lineRule="auto"/>
        <w:jc w:val="both"/>
        <w:rPr>
          <w:rFonts w:eastAsiaTheme="majorEastAsia" w:cstheme="majorBidi"/>
          <w:b/>
          <w:bCs/>
          <w:color w:val="003B64"/>
          <w:sz w:val="20"/>
          <w:szCs w:val="20"/>
        </w:rPr>
      </w:pPr>
      <w:r w:rsidRPr="000F5A89">
        <w:rPr>
          <w:rFonts w:cs="Arial"/>
          <w:sz w:val="20"/>
          <w:szCs w:val="20"/>
        </w:rPr>
        <w:t xml:space="preserve">Appendix VII Conflicts of Interest Declaration Form </w:t>
      </w:r>
      <w:bookmarkEnd w:id="35"/>
    </w:p>
    <w:sectPr w:rsidR="00105025" w:rsidRPr="000F5A89" w:rsidSect="00C32048">
      <w:type w:val="continuous"/>
      <w:pgSz w:w="11906" w:h="16838" w:code="9"/>
      <w:pgMar w:top="2268" w:right="1304" w:bottom="1134" w:left="1786"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E451" w14:textId="77777777" w:rsidR="00EE1AD5" w:rsidRDefault="00EE1AD5" w:rsidP="007527D2">
      <w:pPr>
        <w:spacing w:line="240" w:lineRule="auto"/>
      </w:pPr>
      <w:r>
        <w:separator/>
      </w:r>
    </w:p>
  </w:endnote>
  <w:endnote w:type="continuationSeparator" w:id="0">
    <w:p w14:paraId="01DC12BE" w14:textId="77777777" w:rsidR="00EE1AD5" w:rsidRDefault="00EE1AD5" w:rsidP="0075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NeueLT Std Lt">
    <w:panose1 w:val="020B0403020202020204"/>
    <w:charset w:val="00"/>
    <w:family w:val="swiss"/>
    <w:notTrueType/>
    <w:pitch w:val="variable"/>
    <w:sig w:usb0="800000AF" w:usb1="4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EDCD" w14:textId="3DFFAEDE" w:rsidR="00043A0A" w:rsidRDefault="00043A0A">
    <w:pPr>
      <w:pStyle w:val="Footer"/>
    </w:pPr>
    <w:r>
      <w:rPr>
        <w:noProof/>
      </w:rPr>
      <mc:AlternateContent>
        <mc:Choice Requires="wps">
          <w:drawing>
            <wp:anchor distT="0" distB="0" distL="0" distR="0" simplePos="0" relativeHeight="251660288" behindDoc="0" locked="0" layoutInCell="1" allowOverlap="1" wp14:anchorId="14E44D26" wp14:editId="0FF9AAF8">
              <wp:simplePos x="635" y="635"/>
              <wp:positionH relativeFrom="page">
                <wp:align>left</wp:align>
              </wp:positionH>
              <wp:positionV relativeFrom="page">
                <wp:align>bottom</wp:align>
              </wp:positionV>
              <wp:extent cx="1249045" cy="365760"/>
              <wp:effectExtent l="0" t="0" r="8255" b="0"/>
              <wp:wrapNone/>
              <wp:docPr id="524702053"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E44D26"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ED74" w14:textId="10C195E3" w:rsidR="00993AE1" w:rsidRPr="000000ED" w:rsidRDefault="00043A0A" w:rsidP="000000ED">
    <w:pPr>
      <w:pStyle w:val="UKADFooter"/>
      <w:tabs>
        <w:tab w:val="right" w:pos="8816"/>
      </w:tabs>
    </w:pPr>
    <w:r>
      <w:rPr>
        <w:noProof/>
        <w:color w:val="auto"/>
      </w:rPr>
      <mc:AlternateContent>
        <mc:Choice Requires="wps">
          <w:drawing>
            <wp:anchor distT="0" distB="0" distL="0" distR="0" simplePos="0" relativeHeight="251662336" behindDoc="0" locked="0" layoutInCell="1" allowOverlap="1" wp14:anchorId="756F345F" wp14:editId="3AB6C03D">
              <wp:simplePos x="635" y="635"/>
              <wp:positionH relativeFrom="page">
                <wp:align>left</wp:align>
              </wp:positionH>
              <wp:positionV relativeFrom="page">
                <wp:align>bottom</wp:align>
              </wp:positionV>
              <wp:extent cx="1249045" cy="365760"/>
              <wp:effectExtent l="0" t="0" r="8255" b="0"/>
              <wp:wrapNone/>
              <wp:docPr id="456638638"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6F345F"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Content>
        <w:sdt>
          <w:sdtPr>
            <w:rPr>
              <w:color w:val="auto"/>
            </w:rPr>
            <w:id w:val="5885509"/>
            <w:docPartObj>
              <w:docPartGallery w:val="Page Numbers (Top of Page)"/>
              <w:docPartUnique/>
            </w:docPartObj>
          </w:sdtPr>
          <w:sdtContent>
            <w:r w:rsidR="00993AE1">
              <w:rPr>
                <w:rStyle w:val="UKADFooterProtectiveMarking"/>
              </w:rPr>
              <w:tab/>
            </w:r>
            <w:r w:rsidR="00F21B82">
              <w:rPr>
                <w:rStyle w:val="UKADFooterProtectiveMarking"/>
                <w:color w:val="003B64"/>
              </w:rPr>
              <w:t>December</w:t>
            </w:r>
            <w:r w:rsidR="00993AE1">
              <w:t xml:space="preserve"> 20</w:t>
            </w:r>
            <w:r w:rsidR="00651B3A">
              <w:t>25</w:t>
            </w:r>
            <w:r w:rsidR="00993AE1">
              <w:tab/>
            </w:r>
            <w:r w:rsidR="00993AE1" w:rsidRPr="0010530E">
              <w:t xml:space="preserve">Page </w:t>
            </w:r>
            <w:r w:rsidR="00993AE1">
              <w:fldChar w:fldCharType="begin"/>
            </w:r>
            <w:r w:rsidR="00993AE1">
              <w:instrText xml:space="preserve"> PAGE </w:instrText>
            </w:r>
            <w:r w:rsidR="00993AE1">
              <w:fldChar w:fldCharType="separate"/>
            </w:r>
            <w:r w:rsidR="002202BF">
              <w:rPr>
                <w:noProof/>
              </w:rPr>
              <w:t>1</w:t>
            </w:r>
            <w:r w:rsidR="00993AE1">
              <w:rPr>
                <w:noProof/>
              </w:rPr>
              <w:fldChar w:fldCharType="end"/>
            </w:r>
            <w:r w:rsidR="00993AE1" w:rsidRPr="0010530E">
              <w:t xml:space="preserve"> of </w:t>
            </w:r>
            <w:r w:rsidR="002202BF">
              <w:fldChar w:fldCharType="begin"/>
            </w:r>
            <w:r w:rsidR="002202BF">
              <w:instrText xml:space="preserve"> NUMPAGES  </w:instrText>
            </w:r>
            <w:r w:rsidR="002202BF">
              <w:fldChar w:fldCharType="separate"/>
            </w:r>
            <w:r w:rsidR="002202BF">
              <w:rPr>
                <w:noProof/>
              </w:rPr>
              <w:t>3</w:t>
            </w:r>
            <w:r w:rsidR="002202BF">
              <w:rPr>
                <w:noProof/>
              </w:rPr>
              <w:fldChar w:fldCharType="end"/>
            </w:r>
          </w:sdtContent>
        </w:sdt>
      </w:sdtContent>
    </w:sdt>
    <w:r w:rsidR="00993AE1" w:rsidRPr="0010530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EC25" w14:textId="766A7483" w:rsidR="00993AE1" w:rsidRPr="0010530E" w:rsidRDefault="00043A0A" w:rsidP="0010530E">
    <w:pPr>
      <w:tabs>
        <w:tab w:val="right" w:pos="8816"/>
      </w:tabs>
    </w:pPr>
    <w:r>
      <w:rPr>
        <w:noProof/>
        <w:color w:val="auto"/>
      </w:rPr>
      <mc:AlternateContent>
        <mc:Choice Requires="wps">
          <w:drawing>
            <wp:anchor distT="0" distB="0" distL="0" distR="0" simplePos="0" relativeHeight="251658240" behindDoc="0" locked="0" layoutInCell="1" allowOverlap="1" wp14:anchorId="6D04C75D" wp14:editId="7D3A2552">
              <wp:simplePos x="635" y="635"/>
              <wp:positionH relativeFrom="page">
                <wp:align>left</wp:align>
              </wp:positionH>
              <wp:positionV relativeFrom="page">
                <wp:align>bottom</wp:align>
              </wp:positionV>
              <wp:extent cx="1249045" cy="365760"/>
              <wp:effectExtent l="0" t="0" r="8255" b="0"/>
              <wp:wrapNone/>
              <wp:docPr id="1892780649"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4C75D"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Content>
        <w:sdt>
          <w:sdtPr>
            <w:rPr>
              <w:color w:val="auto"/>
            </w:rPr>
            <w:id w:val="2286144"/>
            <w:docPartObj>
              <w:docPartGallery w:val="Page Numbers (Top of Page)"/>
              <w:docPartUnique/>
            </w:docPartObj>
          </w:sdtPr>
          <w:sdtContent>
            <w:sdt>
              <w:sdtPr>
                <w:tag w:val="Party"/>
                <w:id w:val="1632125"/>
                <w:dropDownList>
                  <w:listItem w:displayText="Official" w:value="Official"/>
                  <w:listItem w:displayText="Official Sensitive" w:value="Official Sensitive"/>
                </w:dropDownList>
              </w:sdtPr>
              <w:sdtContent>
                <w:r w:rsidR="00993AE1" w:rsidRPr="00E60B41">
                  <w:t>Official</w:t>
                </w:r>
              </w:sdtContent>
            </w:sdt>
            <w:r w:rsidR="00993AE1">
              <w:tab/>
              <w:t>Date</w:t>
            </w:r>
            <w:r w:rsidR="00993AE1">
              <w:tab/>
            </w:r>
            <w:r w:rsidR="00993AE1" w:rsidRPr="0010530E">
              <w:t xml:space="preserve">Page </w:t>
            </w:r>
            <w:r w:rsidR="00993AE1">
              <w:fldChar w:fldCharType="begin"/>
            </w:r>
            <w:r w:rsidR="00993AE1">
              <w:instrText xml:space="preserve"> PAGE </w:instrText>
            </w:r>
            <w:r w:rsidR="00993AE1">
              <w:fldChar w:fldCharType="separate"/>
            </w:r>
            <w:r w:rsidR="00993AE1">
              <w:rPr>
                <w:noProof/>
              </w:rPr>
              <w:t>1</w:t>
            </w:r>
            <w:r w:rsidR="00993AE1">
              <w:rPr>
                <w:noProof/>
              </w:rPr>
              <w:fldChar w:fldCharType="end"/>
            </w:r>
            <w:r w:rsidR="00993AE1" w:rsidRPr="0010530E">
              <w:t xml:space="preserve"> of </w:t>
            </w:r>
            <w:r w:rsidR="00993AE1">
              <w:rPr>
                <w:noProof/>
              </w:rPr>
              <w:fldChar w:fldCharType="begin"/>
            </w:r>
            <w:r w:rsidR="00993AE1">
              <w:rPr>
                <w:noProof/>
              </w:rPr>
              <w:instrText xml:space="preserve"> NUMPAGES  </w:instrText>
            </w:r>
            <w:r w:rsidR="00993AE1">
              <w:rPr>
                <w:noProof/>
              </w:rPr>
              <w:fldChar w:fldCharType="separate"/>
            </w:r>
            <w:r w:rsidR="00993AE1">
              <w:rPr>
                <w:noProof/>
              </w:rPr>
              <w:t>41</w:t>
            </w:r>
            <w:r w:rsidR="00993AE1">
              <w:rPr>
                <w:noProof/>
              </w:rPr>
              <w:fldChar w:fldCharType="end"/>
            </w:r>
          </w:sdtContent>
        </w:sdt>
      </w:sdtContent>
    </w:sdt>
    <w:r w:rsidR="00993AE1" w:rsidRPr="0010530E">
      <w:tab/>
    </w:r>
  </w:p>
  <w:p w14:paraId="2DA60D47" w14:textId="77777777" w:rsidR="00993AE1" w:rsidRDefault="00993AE1"/>
  <w:p w14:paraId="56581B5B" w14:textId="77777777" w:rsidR="00993AE1" w:rsidRDefault="00993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5C449" w14:textId="77777777" w:rsidR="00EE1AD5" w:rsidRDefault="00EE1AD5" w:rsidP="007527D2">
      <w:pPr>
        <w:spacing w:line="240" w:lineRule="auto"/>
      </w:pPr>
      <w:r>
        <w:separator/>
      </w:r>
    </w:p>
  </w:footnote>
  <w:footnote w:type="continuationSeparator" w:id="0">
    <w:p w14:paraId="4FE4D388" w14:textId="77777777" w:rsidR="00EE1AD5" w:rsidRDefault="00EE1AD5" w:rsidP="007527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C571" w14:textId="77777777" w:rsidR="00993AE1" w:rsidRDefault="00993AE1" w:rsidP="00E81AD4">
    <w:r>
      <w:rPr>
        <w:noProof/>
        <w:lang w:eastAsia="en-GB"/>
      </w:rPr>
      <w:drawing>
        <wp:anchor distT="0" distB="0" distL="114300" distR="114300" simplePos="0" relativeHeight="251656192" behindDoc="1" locked="0" layoutInCell="1" allowOverlap="1" wp14:anchorId="0940F810" wp14:editId="4AB2AF61">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19" name="Picture 19" descr="UK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UKAD Logo"/>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65217948" w14:textId="77777777" w:rsidR="00993AE1" w:rsidRDefault="00993AE1" w:rsidP="00E81AD4"/>
  <w:p w14:paraId="5036BB50" w14:textId="77777777" w:rsidR="00993AE1" w:rsidRDefault="00993AE1" w:rsidP="00E81AD4"/>
  <w:p w14:paraId="5EBCC513" w14:textId="77777777" w:rsidR="00993AE1" w:rsidRDefault="00993A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903A" w14:textId="77777777" w:rsidR="00993AE1" w:rsidRDefault="00993AE1" w:rsidP="00F420CB">
    <w:pPr>
      <w:rPr>
        <w:noProof/>
      </w:rPr>
    </w:pPr>
    <w:r>
      <w:rPr>
        <w:noProof/>
        <w:lang w:eastAsia="en-GB"/>
      </w:rPr>
      <w:drawing>
        <wp:anchor distT="0" distB="0" distL="114300" distR="114300" simplePos="0" relativeHeight="251654144" behindDoc="1" locked="0" layoutInCell="1" allowOverlap="1" wp14:anchorId="1FE5A1A0" wp14:editId="6E0D4AAB">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 name="Picture 1" descr="A logo with text on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4111EFE4" w14:textId="77777777" w:rsidR="00993AE1" w:rsidRDefault="00993AE1" w:rsidP="00F420CB"/>
  <w:p w14:paraId="682CCA2E" w14:textId="77777777" w:rsidR="00993AE1" w:rsidRDefault="00993AE1" w:rsidP="00F420CB"/>
  <w:p w14:paraId="19552413" w14:textId="77777777" w:rsidR="00993AE1" w:rsidRDefault="00993AE1" w:rsidP="00F420CB"/>
  <w:p w14:paraId="7255ACD0" w14:textId="77777777" w:rsidR="00993AE1" w:rsidRPr="00BE43B3" w:rsidRDefault="00993AE1" w:rsidP="00F420CB"/>
  <w:p w14:paraId="5BD3A571" w14:textId="77777777" w:rsidR="00993AE1" w:rsidRDefault="00993AE1"/>
  <w:p w14:paraId="617EBFE2" w14:textId="77777777" w:rsidR="00993AE1" w:rsidRDefault="00993A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A3A0E8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561"/>
        </w:tabs>
        <w:ind w:left="1561" w:hanging="851"/>
      </w:pPr>
      <w:rPr>
        <w:rFonts w:asciiTheme="minorHAnsi" w:hAnsiTheme="minorHAnsi"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4"/>
        </w:tabs>
        <w:ind w:left="184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545"/>
        </w:tabs>
        <w:ind w:left="354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EE60C1"/>
    <w:multiLevelType w:val="hybridMultilevel"/>
    <w:tmpl w:val="1C44A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942F4"/>
    <w:multiLevelType w:val="hybridMultilevel"/>
    <w:tmpl w:val="AC2A3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E5244"/>
    <w:multiLevelType w:val="hybridMultilevel"/>
    <w:tmpl w:val="A62458EC"/>
    <w:lvl w:ilvl="0" w:tplc="1200EED4">
      <w:numFmt w:val="bullet"/>
      <w:lvlText w:val="-"/>
      <w:lvlJc w:val="left"/>
      <w:pPr>
        <w:ind w:left="896" w:hanging="360"/>
      </w:pPr>
      <w:rPr>
        <w:rFonts w:ascii="Georgia" w:eastAsiaTheme="minorHAnsi" w:hAnsi="Georgia" w:cstheme="minorBidi"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4" w15:restartNumberingAfterBreak="0">
    <w:nsid w:val="07E80404"/>
    <w:multiLevelType w:val="hybridMultilevel"/>
    <w:tmpl w:val="5BCAC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A069C"/>
    <w:multiLevelType w:val="multilevel"/>
    <w:tmpl w:val="9A24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10079"/>
    <w:multiLevelType w:val="hybridMultilevel"/>
    <w:tmpl w:val="C0C6E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88"/>
    <w:multiLevelType w:val="hybridMultilevel"/>
    <w:tmpl w:val="F3C0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11"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2" w15:restartNumberingAfterBreak="0">
    <w:nsid w:val="238552A0"/>
    <w:multiLevelType w:val="multilevel"/>
    <w:tmpl w:val="F9B06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4"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5"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DE4A90"/>
    <w:multiLevelType w:val="hybridMultilevel"/>
    <w:tmpl w:val="8942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57B23"/>
    <w:multiLevelType w:val="hybridMultilevel"/>
    <w:tmpl w:val="66B6D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34C1B"/>
    <w:multiLevelType w:val="hybridMultilevel"/>
    <w:tmpl w:val="ED66E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0" w15:restartNumberingAfterBreak="0">
    <w:nsid w:val="3DD60977"/>
    <w:multiLevelType w:val="hybridMultilevel"/>
    <w:tmpl w:val="A1C2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241E2C"/>
    <w:multiLevelType w:val="hybridMultilevel"/>
    <w:tmpl w:val="3314EEE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A31931"/>
    <w:multiLevelType w:val="hybridMultilevel"/>
    <w:tmpl w:val="668EBDBA"/>
    <w:lvl w:ilvl="0" w:tplc="0809000F">
      <w:start w:val="1"/>
      <w:numFmt w:val="decimal"/>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24"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56FB29E3"/>
    <w:multiLevelType w:val="hybridMultilevel"/>
    <w:tmpl w:val="41DE6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7D7A11"/>
    <w:multiLevelType w:val="hybridMultilevel"/>
    <w:tmpl w:val="518E0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2BD2DBD"/>
    <w:multiLevelType w:val="hybridMultilevel"/>
    <w:tmpl w:val="F23A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14BF0"/>
    <w:multiLevelType w:val="hybridMultilevel"/>
    <w:tmpl w:val="AD6465B6"/>
    <w:lvl w:ilvl="0" w:tplc="5B1EF24A">
      <w:start w:val="1"/>
      <w:numFmt w:val="lowerRoman"/>
      <w:lvlText w:val="(%1)"/>
      <w:lvlJc w:val="left"/>
      <w:pPr>
        <w:ind w:left="1080" w:hanging="72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E45A8F"/>
    <w:multiLevelType w:val="multilevel"/>
    <w:tmpl w:val="7AFEEBE2"/>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D492F72"/>
    <w:multiLevelType w:val="multilevel"/>
    <w:tmpl w:val="C840E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87280170">
    <w:abstractNumId w:val="31"/>
  </w:num>
  <w:num w:numId="2" w16cid:durableId="20589706">
    <w:abstractNumId w:val="11"/>
  </w:num>
  <w:num w:numId="3" w16cid:durableId="2055811938">
    <w:abstractNumId w:val="10"/>
  </w:num>
  <w:num w:numId="4" w16cid:durableId="1497070428">
    <w:abstractNumId w:val="14"/>
  </w:num>
  <w:num w:numId="5" w16cid:durableId="2086564023">
    <w:abstractNumId w:val="21"/>
  </w:num>
  <w:num w:numId="6" w16cid:durableId="1934588313">
    <w:abstractNumId w:val="15"/>
  </w:num>
  <w:num w:numId="7" w16cid:durableId="1478721004">
    <w:abstractNumId w:val="27"/>
  </w:num>
  <w:num w:numId="8" w16cid:durableId="929463950">
    <w:abstractNumId w:val="30"/>
  </w:num>
  <w:num w:numId="9" w16cid:durableId="2066564970">
    <w:abstractNumId w:val="9"/>
  </w:num>
  <w:num w:numId="10" w16cid:durableId="2125273278">
    <w:abstractNumId w:val="7"/>
  </w:num>
  <w:num w:numId="11" w16cid:durableId="1881866614">
    <w:abstractNumId w:val="32"/>
  </w:num>
  <w:num w:numId="12" w16cid:durableId="1457795139">
    <w:abstractNumId w:val="13"/>
  </w:num>
  <w:num w:numId="13" w16cid:durableId="169488003">
    <w:abstractNumId w:val="17"/>
  </w:num>
  <w:num w:numId="14" w16cid:durableId="164631922">
    <w:abstractNumId w:val="2"/>
  </w:num>
  <w:num w:numId="15" w16cid:durableId="265845813">
    <w:abstractNumId w:val="18"/>
  </w:num>
  <w:num w:numId="16" w16cid:durableId="1952323554">
    <w:abstractNumId w:val="26"/>
  </w:num>
  <w:num w:numId="17" w16cid:durableId="429740996">
    <w:abstractNumId w:val="20"/>
  </w:num>
  <w:num w:numId="18" w16cid:durableId="2064795361">
    <w:abstractNumId w:val="19"/>
  </w:num>
  <w:num w:numId="19" w16cid:durableId="1246913348">
    <w:abstractNumId w:val="3"/>
  </w:num>
  <w:num w:numId="20" w16cid:durableId="1774787386">
    <w:abstractNumId w:val="0"/>
  </w:num>
  <w:num w:numId="21" w16cid:durableId="1010371626">
    <w:abstractNumId w:val="29"/>
  </w:num>
  <w:num w:numId="22" w16cid:durableId="2076464832">
    <w:abstractNumId w:val="23"/>
  </w:num>
  <w:num w:numId="23" w16cid:durableId="711005030">
    <w:abstractNumId w:val="33"/>
  </w:num>
  <w:num w:numId="24" w16cid:durableId="976449257">
    <w:abstractNumId w:val="22"/>
  </w:num>
  <w:num w:numId="25" w16cid:durableId="681401133">
    <w:abstractNumId w:val="8"/>
  </w:num>
  <w:num w:numId="26" w16cid:durableId="1854801504">
    <w:abstractNumId w:val="12"/>
  </w:num>
  <w:num w:numId="27" w16cid:durableId="1608466388">
    <w:abstractNumId w:val="34"/>
  </w:num>
  <w:num w:numId="28" w16cid:durableId="1316422445">
    <w:abstractNumId w:val="1"/>
  </w:num>
  <w:num w:numId="29" w16cid:durableId="698160962">
    <w:abstractNumId w:val="5"/>
  </w:num>
  <w:num w:numId="30" w16cid:durableId="1012803699">
    <w:abstractNumId w:val="4"/>
  </w:num>
  <w:num w:numId="31" w16cid:durableId="29308126">
    <w:abstractNumId w:val="25"/>
  </w:num>
  <w:num w:numId="32" w16cid:durableId="426195278">
    <w:abstractNumId w:val="16"/>
  </w:num>
  <w:num w:numId="33" w16cid:durableId="578490151">
    <w:abstractNumId w:val="6"/>
  </w:num>
  <w:num w:numId="34" w16cid:durableId="7878189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3D"/>
    <w:rsid w:val="000000ED"/>
    <w:rsid w:val="000003E0"/>
    <w:rsid w:val="0000204B"/>
    <w:rsid w:val="000033FC"/>
    <w:rsid w:val="00005849"/>
    <w:rsid w:val="00006452"/>
    <w:rsid w:val="0000651A"/>
    <w:rsid w:val="00007FE8"/>
    <w:rsid w:val="000108F8"/>
    <w:rsid w:val="00014AD5"/>
    <w:rsid w:val="00015035"/>
    <w:rsid w:val="00017B92"/>
    <w:rsid w:val="00026D76"/>
    <w:rsid w:val="00030338"/>
    <w:rsid w:val="000334C2"/>
    <w:rsid w:val="00036540"/>
    <w:rsid w:val="00036C26"/>
    <w:rsid w:val="00043A0A"/>
    <w:rsid w:val="00046A60"/>
    <w:rsid w:val="00046BA9"/>
    <w:rsid w:val="00046EFB"/>
    <w:rsid w:val="00050ED5"/>
    <w:rsid w:val="000512C3"/>
    <w:rsid w:val="00051B18"/>
    <w:rsid w:val="000552EA"/>
    <w:rsid w:val="00055BB2"/>
    <w:rsid w:val="00060119"/>
    <w:rsid w:val="0006190C"/>
    <w:rsid w:val="000628BE"/>
    <w:rsid w:val="00063642"/>
    <w:rsid w:val="00065E9D"/>
    <w:rsid w:val="00070FD7"/>
    <w:rsid w:val="00074BAB"/>
    <w:rsid w:val="00076015"/>
    <w:rsid w:val="0007620C"/>
    <w:rsid w:val="00077530"/>
    <w:rsid w:val="00080A0D"/>
    <w:rsid w:val="00083A19"/>
    <w:rsid w:val="00083E75"/>
    <w:rsid w:val="00083FC9"/>
    <w:rsid w:val="00084709"/>
    <w:rsid w:val="00085DB6"/>
    <w:rsid w:val="0008724D"/>
    <w:rsid w:val="00090857"/>
    <w:rsid w:val="000912F6"/>
    <w:rsid w:val="0009257B"/>
    <w:rsid w:val="00092FFD"/>
    <w:rsid w:val="00095BFA"/>
    <w:rsid w:val="000A2123"/>
    <w:rsid w:val="000A219D"/>
    <w:rsid w:val="000A3726"/>
    <w:rsid w:val="000A7D8D"/>
    <w:rsid w:val="000B00DE"/>
    <w:rsid w:val="000B44D0"/>
    <w:rsid w:val="000C0C3F"/>
    <w:rsid w:val="000C485B"/>
    <w:rsid w:val="000D0149"/>
    <w:rsid w:val="000D01F8"/>
    <w:rsid w:val="000D37AD"/>
    <w:rsid w:val="000E46CD"/>
    <w:rsid w:val="000E553A"/>
    <w:rsid w:val="000E590A"/>
    <w:rsid w:val="000E6D48"/>
    <w:rsid w:val="000F2353"/>
    <w:rsid w:val="000F270C"/>
    <w:rsid w:val="000F5A89"/>
    <w:rsid w:val="00101D24"/>
    <w:rsid w:val="001025CB"/>
    <w:rsid w:val="001045A5"/>
    <w:rsid w:val="00105025"/>
    <w:rsid w:val="0010530E"/>
    <w:rsid w:val="00105D47"/>
    <w:rsid w:val="001073D2"/>
    <w:rsid w:val="00107423"/>
    <w:rsid w:val="00111D0C"/>
    <w:rsid w:val="0011343D"/>
    <w:rsid w:val="00116437"/>
    <w:rsid w:val="001216E7"/>
    <w:rsid w:val="00121C8B"/>
    <w:rsid w:val="0012213F"/>
    <w:rsid w:val="00122D30"/>
    <w:rsid w:val="0012429C"/>
    <w:rsid w:val="00124392"/>
    <w:rsid w:val="00124CF5"/>
    <w:rsid w:val="001325C3"/>
    <w:rsid w:val="00137694"/>
    <w:rsid w:val="00142E08"/>
    <w:rsid w:val="00150ADD"/>
    <w:rsid w:val="00150FAC"/>
    <w:rsid w:val="001515D7"/>
    <w:rsid w:val="00152418"/>
    <w:rsid w:val="001525D3"/>
    <w:rsid w:val="00156DEC"/>
    <w:rsid w:val="001601A0"/>
    <w:rsid w:val="00165CBE"/>
    <w:rsid w:val="00166521"/>
    <w:rsid w:val="001711CE"/>
    <w:rsid w:val="0017216B"/>
    <w:rsid w:val="00174F6C"/>
    <w:rsid w:val="0017737A"/>
    <w:rsid w:val="001805AC"/>
    <w:rsid w:val="00183412"/>
    <w:rsid w:val="00190CD3"/>
    <w:rsid w:val="001912C5"/>
    <w:rsid w:val="00193342"/>
    <w:rsid w:val="0019467F"/>
    <w:rsid w:val="001A2611"/>
    <w:rsid w:val="001A29EF"/>
    <w:rsid w:val="001A2E83"/>
    <w:rsid w:val="001A3049"/>
    <w:rsid w:val="001A329C"/>
    <w:rsid w:val="001A7020"/>
    <w:rsid w:val="001A730A"/>
    <w:rsid w:val="001B3B4E"/>
    <w:rsid w:val="001B3E96"/>
    <w:rsid w:val="001B48CE"/>
    <w:rsid w:val="001C31C1"/>
    <w:rsid w:val="001C40EF"/>
    <w:rsid w:val="001C417E"/>
    <w:rsid w:val="001C4CD1"/>
    <w:rsid w:val="001C66BB"/>
    <w:rsid w:val="001D240A"/>
    <w:rsid w:val="001D4B2C"/>
    <w:rsid w:val="001D4B3B"/>
    <w:rsid w:val="001D7935"/>
    <w:rsid w:val="001E0BEB"/>
    <w:rsid w:val="001E0E3A"/>
    <w:rsid w:val="001E10ED"/>
    <w:rsid w:val="001E3F1F"/>
    <w:rsid w:val="001E6BF9"/>
    <w:rsid w:val="001E6E45"/>
    <w:rsid w:val="001F0155"/>
    <w:rsid w:val="001F102F"/>
    <w:rsid w:val="001F160F"/>
    <w:rsid w:val="001F3033"/>
    <w:rsid w:val="001F3389"/>
    <w:rsid w:val="001F3590"/>
    <w:rsid w:val="001F3C33"/>
    <w:rsid w:val="001F50A0"/>
    <w:rsid w:val="001F66A1"/>
    <w:rsid w:val="001F6820"/>
    <w:rsid w:val="001F7317"/>
    <w:rsid w:val="0020013F"/>
    <w:rsid w:val="00203767"/>
    <w:rsid w:val="002043B8"/>
    <w:rsid w:val="002126B4"/>
    <w:rsid w:val="00212933"/>
    <w:rsid w:val="0021341F"/>
    <w:rsid w:val="00214AFF"/>
    <w:rsid w:val="00215CC0"/>
    <w:rsid w:val="00215F07"/>
    <w:rsid w:val="002166C9"/>
    <w:rsid w:val="002202BF"/>
    <w:rsid w:val="002226F4"/>
    <w:rsid w:val="002336EB"/>
    <w:rsid w:val="00233E1A"/>
    <w:rsid w:val="00241734"/>
    <w:rsid w:val="00242317"/>
    <w:rsid w:val="00242D6A"/>
    <w:rsid w:val="00245F49"/>
    <w:rsid w:val="00246C2E"/>
    <w:rsid w:val="00247A9C"/>
    <w:rsid w:val="00250CB1"/>
    <w:rsid w:val="002601F2"/>
    <w:rsid w:val="002610A9"/>
    <w:rsid w:val="00265AFE"/>
    <w:rsid w:val="002704A1"/>
    <w:rsid w:val="00274FB1"/>
    <w:rsid w:val="0027730B"/>
    <w:rsid w:val="00277B5D"/>
    <w:rsid w:val="002804F8"/>
    <w:rsid w:val="002832E8"/>
    <w:rsid w:val="00286CF6"/>
    <w:rsid w:val="00291816"/>
    <w:rsid w:val="00292A4C"/>
    <w:rsid w:val="00293F48"/>
    <w:rsid w:val="002A0E1F"/>
    <w:rsid w:val="002A517F"/>
    <w:rsid w:val="002A695D"/>
    <w:rsid w:val="002B1E7A"/>
    <w:rsid w:val="002B480A"/>
    <w:rsid w:val="002B4DDF"/>
    <w:rsid w:val="002B60EF"/>
    <w:rsid w:val="002B78C6"/>
    <w:rsid w:val="002C1C14"/>
    <w:rsid w:val="002C29F9"/>
    <w:rsid w:val="002C2E22"/>
    <w:rsid w:val="002C3D9A"/>
    <w:rsid w:val="002C47F8"/>
    <w:rsid w:val="002C56D2"/>
    <w:rsid w:val="002C5BFF"/>
    <w:rsid w:val="002D20FA"/>
    <w:rsid w:val="002D4F3C"/>
    <w:rsid w:val="002E00DC"/>
    <w:rsid w:val="002E1D23"/>
    <w:rsid w:val="002E3D3C"/>
    <w:rsid w:val="002E40FB"/>
    <w:rsid w:val="002E4EA6"/>
    <w:rsid w:val="002E7550"/>
    <w:rsid w:val="002E77FE"/>
    <w:rsid w:val="002E793B"/>
    <w:rsid w:val="002F135D"/>
    <w:rsid w:val="002F1FAD"/>
    <w:rsid w:val="002F3C40"/>
    <w:rsid w:val="002F3EE1"/>
    <w:rsid w:val="002F43B2"/>
    <w:rsid w:val="002F681B"/>
    <w:rsid w:val="00301D5A"/>
    <w:rsid w:val="003076B5"/>
    <w:rsid w:val="0031219C"/>
    <w:rsid w:val="00314348"/>
    <w:rsid w:val="00314FDC"/>
    <w:rsid w:val="00320898"/>
    <w:rsid w:val="00323776"/>
    <w:rsid w:val="00323D01"/>
    <w:rsid w:val="00325677"/>
    <w:rsid w:val="00332429"/>
    <w:rsid w:val="00334296"/>
    <w:rsid w:val="00335C16"/>
    <w:rsid w:val="00336517"/>
    <w:rsid w:val="0034004D"/>
    <w:rsid w:val="00340AFB"/>
    <w:rsid w:val="00341338"/>
    <w:rsid w:val="003419B6"/>
    <w:rsid w:val="00342EB0"/>
    <w:rsid w:val="00346DDA"/>
    <w:rsid w:val="00350F56"/>
    <w:rsid w:val="00355055"/>
    <w:rsid w:val="00355AC7"/>
    <w:rsid w:val="00355EE3"/>
    <w:rsid w:val="00356131"/>
    <w:rsid w:val="00363A6C"/>
    <w:rsid w:val="00364120"/>
    <w:rsid w:val="00364733"/>
    <w:rsid w:val="00370286"/>
    <w:rsid w:val="00370AF0"/>
    <w:rsid w:val="003744DA"/>
    <w:rsid w:val="00376137"/>
    <w:rsid w:val="00377913"/>
    <w:rsid w:val="00377AC4"/>
    <w:rsid w:val="00377DB3"/>
    <w:rsid w:val="003836C3"/>
    <w:rsid w:val="00393C97"/>
    <w:rsid w:val="003A224D"/>
    <w:rsid w:val="003A34FB"/>
    <w:rsid w:val="003A497F"/>
    <w:rsid w:val="003A5B8F"/>
    <w:rsid w:val="003A6871"/>
    <w:rsid w:val="003B0AD2"/>
    <w:rsid w:val="003B484F"/>
    <w:rsid w:val="003B4E1F"/>
    <w:rsid w:val="003B50BA"/>
    <w:rsid w:val="003B6BBB"/>
    <w:rsid w:val="003C2FA6"/>
    <w:rsid w:val="003D3D20"/>
    <w:rsid w:val="003D64AF"/>
    <w:rsid w:val="003E2D3D"/>
    <w:rsid w:val="003F2105"/>
    <w:rsid w:val="003F2274"/>
    <w:rsid w:val="003F2944"/>
    <w:rsid w:val="003F4390"/>
    <w:rsid w:val="003F5A71"/>
    <w:rsid w:val="003F6270"/>
    <w:rsid w:val="003F7202"/>
    <w:rsid w:val="00400B06"/>
    <w:rsid w:val="0040265C"/>
    <w:rsid w:val="00404D75"/>
    <w:rsid w:val="004053DB"/>
    <w:rsid w:val="00414CD9"/>
    <w:rsid w:val="00415326"/>
    <w:rsid w:val="004155E9"/>
    <w:rsid w:val="0042257F"/>
    <w:rsid w:val="00424CC4"/>
    <w:rsid w:val="004308CD"/>
    <w:rsid w:val="00430B04"/>
    <w:rsid w:val="004328D4"/>
    <w:rsid w:val="00432918"/>
    <w:rsid w:val="0043406B"/>
    <w:rsid w:val="0043443E"/>
    <w:rsid w:val="004471E6"/>
    <w:rsid w:val="0045356B"/>
    <w:rsid w:val="00463069"/>
    <w:rsid w:val="00464BAE"/>
    <w:rsid w:val="00470F27"/>
    <w:rsid w:val="004720A5"/>
    <w:rsid w:val="00472CFD"/>
    <w:rsid w:val="004747C9"/>
    <w:rsid w:val="00477443"/>
    <w:rsid w:val="00480778"/>
    <w:rsid w:val="004822BF"/>
    <w:rsid w:val="004869BC"/>
    <w:rsid w:val="00487467"/>
    <w:rsid w:val="0048798C"/>
    <w:rsid w:val="004923CA"/>
    <w:rsid w:val="004925F8"/>
    <w:rsid w:val="00493EAE"/>
    <w:rsid w:val="00493FDF"/>
    <w:rsid w:val="00495B28"/>
    <w:rsid w:val="004A1C4E"/>
    <w:rsid w:val="004A2592"/>
    <w:rsid w:val="004A438B"/>
    <w:rsid w:val="004A46FE"/>
    <w:rsid w:val="004B1F7B"/>
    <w:rsid w:val="004B29EE"/>
    <w:rsid w:val="004B7FEF"/>
    <w:rsid w:val="004C0A90"/>
    <w:rsid w:val="004C1E69"/>
    <w:rsid w:val="004C39FB"/>
    <w:rsid w:val="004C3C32"/>
    <w:rsid w:val="004C538D"/>
    <w:rsid w:val="004C6A5B"/>
    <w:rsid w:val="004D30A0"/>
    <w:rsid w:val="004D36AF"/>
    <w:rsid w:val="004D383B"/>
    <w:rsid w:val="004D3A05"/>
    <w:rsid w:val="004D5436"/>
    <w:rsid w:val="004E0C6D"/>
    <w:rsid w:val="004E37E8"/>
    <w:rsid w:val="004E4A6A"/>
    <w:rsid w:val="004F01E9"/>
    <w:rsid w:val="004F0325"/>
    <w:rsid w:val="004F084A"/>
    <w:rsid w:val="004F3A5D"/>
    <w:rsid w:val="004F58F5"/>
    <w:rsid w:val="004F6284"/>
    <w:rsid w:val="00500B38"/>
    <w:rsid w:val="00503674"/>
    <w:rsid w:val="00505758"/>
    <w:rsid w:val="00506585"/>
    <w:rsid w:val="005075E4"/>
    <w:rsid w:val="005125C7"/>
    <w:rsid w:val="0051554E"/>
    <w:rsid w:val="00515DF3"/>
    <w:rsid w:val="00515E86"/>
    <w:rsid w:val="0051712D"/>
    <w:rsid w:val="00520FE6"/>
    <w:rsid w:val="00524321"/>
    <w:rsid w:val="00530A4B"/>
    <w:rsid w:val="0053238B"/>
    <w:rsid w:val="00533BA2"/>
    <w:rsid w:val="00536842"/>
    <w:rsid w:val="0054085D"/>
    <w:rsid w:val="005417F6"/>
    <w:rsid w:val="00543286"/>
    <w:rsid w:val="005514EF"/>
    <w:rsid w:val="005520EC"/>
    <w:rsid w:val="00552BB7"/>
    <w:rsid w:val="00554CF5"/>
    <w:rsid w:val="005603CB"/>
    <w:rsid w:val="005612BE"/>
    <w:rsid w:val="005617EE"/>
    <w:rsid w:val="00572CDA"/>
    <w:rsid w:val="005731EA"/>
    <w:rsid w:val="00573A73"/>
    <w:rsid w:val="0057471A"/>
    <w:rsid w:val="005778AE"/>
    <w:rsid w:val="00580CDF"/>
    <w:rsid w:val="00591BB8"/>
    <w:rsid w:val="005927B2"/>
    <w:rsid w:val="005A079E"/>
    <w:rsid w:val="005A5264"/>
    <w:rsid w:val="005A5C2E"/>
    <w:rsid w:val="005B39E5"/>
    <w:rsid w:val="005B52FC"/>
    <w:rsid w:val="005B587A"/>
    <w:rsid w:val="005B7370"/>
    <w:rsid w:val="005C6523"/>
    <w:rsid w:val="005C7D46"/>
    <w:rsid w:val="005D21DB"/>
    <w:rsid w:val="005D3547"/>
    <w:rsid w:val="005D6070"/>
    <w:rsid w:val="005E10C6"/>
    <w:rsid w:val="005E4238"/>
    <w:rsid w:val="005E4C2C"/>
    <w:rsid w:val="005E52E6"/>
    <w:rsid w:val="005F05CE"/>
    <w:rsid w:val="005F0B36"/>
    <w:rsid w:val="005F340F"/>
    <w:rsid w:val="005F5D85"/>
    <w:rsid w:val="005F6381"/>
    <w:rsid w:val="00600027"/>
    <w:rsid w:val="00605E1B"/>
    <w:rsid w:val="00606163"/>
    <w:rsid w:val="006078B5"/>
    <w:rsid w:val="00607DA8"/>
    <w:rsid w:val="0061253D"/>
    <w:rsid w:val="00612D75"/>
    <w:rsid w:val="00615AEF"/>
    <w:rsid w:val="006211F8"/>
    <w:rsid w:val="00623C99"/>
    <w:rsid w:val="00627097"/>
    <w:rsid w:val="00631201"/>
    <w:rsid w:val="00631ACA"/>
    <w:rsid w:val="00631ACB"/>
    <w:rsid w:val="00636F65"/>
    <w:rsid w:val="00637FE9"/>
    <w:rsid w:val="006427BD"/>
    <w:rsid w:val="006441C4"/>
    <w:rsid w:val="00644610"/>
    <w:rsid w:val="00651B3A"/>
    <w:rsid w:val="00652165"/>
    <w:rsid w:val="0065251A"/>
    <w:rsid w:val="00657514"/>
    <w:rsid w:val="006653C5"/>
    <w:rsid w:val="006658BF"/>
    <w:rsid w:val="00666451"/>
    <w:rsid w:val="00666B44"/>
    <w:rsid w:val="00667173"/>
    <w:rsid w:val="00667F2A"/>
    <w:rsid w:val="006719AE"/>
    <w:rsid w:val="00674A75"/>
    <w:rsid w:val="006802A8"/>
    <w:rsid w:val="00683823"/>
    <w:rsid w:val="00684576"/>
    <w:rsid w:val="006A039D"/>
    <w:rsid w:val="006A090B"/>
    <w:rsid w:val="006A24A8"/>
    <w:rsid w:val="006A3551"/>
    <w:rsid w:val="006A49C3"/>
    <w:rsid w:val="006A5336"/>
    <w:rsid w:val="006A59D8"/>
    <w:rsid w:val="006A6CD3"/>
    <w:rsid w:val="006A77B0"/>
    <w:rsid w:val="006B07AC"/>
    <w:rsid w:val="006B582E"/>
    <w:rsid w:val="006B6D69"/>
    <w:rsid w:val="006C24FA"/>
    <w:rsid w:val="006C3EF0"/>
    <w:rsid w:val="006C4279"/>
    <w:rsid w:val="006C4F54"/>
    <w:rsid w:val="006C6F0E"/>
    <w:rsid w:val="006D06BB"/>
    <w:rsid w:val="006D0D4F"/>
    <w:rsid w:val="006D4F19"/>
    <w:rsid w:val="006D52B1"/>
    <w:rsid w:val="006D7A3D"/>
    <w:rsid w:val="006E0FF6"/>
    <w:rsid w:val="006E19D6"/>
    <w:rsid w:val="006E322C"/>
    <w:rsid w:val="006E4508"/>
    <w:rsid w:val="006E7973"/>
    <w:rsid w:val="006F1D6B"/>
    <w:rsid w:val="0070160C"/>
    <w:rsid w:val="00702958"/>
    <w:rsid w:val="00705050"/>
    <w:rsid w:val="00705635"/>
    <w:rsid w:val="00705C65"/>
    <w:rsid w:val="00713373"/>
    <w:rsid w:val="0071413C"/>
    <w:rsid w:val="00715200"/>
    <w:rsid w:val="00720CC7"/>
    <w:rsid w:val="0072327D"/>
    <w:rsid w:val="00723E42"/>
    <w:rsid w:val="00724A21"/>
    <w:rsid w:val="00726242"/>
    <w:rsid w:val="00732DD8"/>
    <w:rsid w:val="007349A1"/>
    <w:rsid w:val="00735224"/>
    <w:rsid w:val="0073558B"/>
    <w:rsid w:val="0073671C"/>
    <w:rsid w:val="00740498"/>
    <w:rsid w:val="0074230E"/>
    <w:rsid w:val="007451E3"/>
    <w:rsid w:val="00746D69"/>
    <w:rsid w:val="00750479"/>
    <w:rsid w:val="00750EB7"/>
    <w:rsid w:val="007517E7"/>
    <w:rsid w:val="0075253F"/>
    <w:rsid w:val="007527D2"/>
    <w:rsid w:val="00752A27"/>
    <w:rsid w:val="007543F9"/>
    <w:rsid w:val="007572DF"/>
    <w:rsid w:val="00761CAE"/>
    <w:rsid w:val="00765AF1"/>
    <w:rsid w:val="00766E65"/>
    <w:rsid w:val="007676C9"/>
    <w:rsid w:val="007709D2"/>
    <w:rsid w:val="00772266"/>
    <w:rsid w:val="00772A7E"/>
    <w:rsid w:val="00774089"/>
    <w:rsid w:val="0078564C"/>
    <w:rsid w:val="00787472"/>
    <w:rsid w:val="007900E4"/>
    <w:rsid w:val="007906F9"/>
    <w:rsid w:val="00791571"/>
    <w:rsid w:val="007923E1"/>
    <w:rsid w:val="00793614"/>
    <w:rsid w:val="007943A8"/>
    <w:rsid w:val="00794562"/>
    <w:rsid w:val="00794905"/>
    <w:rsid w:val="00794E7D"/>
    <w:rsid w:val="007A0382"/>
    <w:rsid w:val="007A18B1"/>
    <w:rsid w:val="007A3EC3"/>
    <w:rsid w:val="007A5D4A"/>
    <w:rsid w:val="007A7A56"/>
    <w:rsid w:val="007B4657"/>
    <w:rsid w:val="007C018D"/>
    <w:rsid w:val="007C2CDD"/>
    <w:rsid w:val="007C5DC4"/>
    <w:rsid w:val="007C6175"/>
    <w:rsid w:val="007D72FE"/>
    <w:rsid w:val="007E0C9C"/>
    <w:rsid w:val="007E18D2"/>
    <w:rsid w:val="007E5162"/>
    <w:rsid w:val="007E6FD7"/>
    <w:rsid w:val="007F1D08"/>
    <w:rsid w:val="007F1F3C"/>
    <w:rsid w:val="007F4FD4"/>
    <w:rsid w:val="007F658A"/>
    <w:rsid w:val="007F67D7"/>
    <w:rsid w:val="00800C8A"/>
    <w:rsid w:val="00801A11"/>
    <w:rsid w:val="00804674"/>
    <w:rsid w:val="00812BDA"/>
    <w:rsid w:val="00815724"/>
    <w:rsid w:val="00815922"/>
    <w:rsid w:val="00821061"/>
    <w:rsid w:val="00821344"/>
    <w:rsid w:val="00823E21"/>
    <w:rsid w:val="008256A1"/>
    <w:rsid w:val="00826D43"/>
    <w:rsid w:val="00827799"/>
    <w:rsid w:val="008300A5"/>
    <w:rsid w:val="00832B3F"/>
    <w:rsid w:val="00833C34"/>
    <w:rsid w:val="00837713"/>
    <w:rsid w:val="00842A31"/>
    <w:rsid w:val="00844EBE"/>
    <w:rsid w:val="00845107"/>
    <w:rsid w:val="0084626C"/>
    <w:rsid w:val="00846733"/>
    <w:rsid w:val="00846EB5"/>
    <w:rsid w:val="0085050E"/>
    <w:rsid w:val="00852357"/>
    <w:rsid w:val="0086009A"/>
    <w:rsid w:val="00860DED"/>
    <w:rsid w:val="00862ACC"/>
    <w:rsid w:val="0086795D"/>
    <w:rsid w:val="00870E2F"/>
    <w:rsid w:val="00872429"/>
    <w:rsid w:val="008746D3"/>
    <w:rsid w:val="00874E92"/>
    <w:rsid w:val="008876E9"/>
    <w:rsid w:val="008936EB"/>
    <w:rsid w:val="008937A6"/>
    <w:rsid w:val="00895226"/>
    <w:rsid w:val="00895A0E"/>
    <w:rsid w:val="0089792D"/>
    <w:rsid w:val="008A0489"/>
    <w:rsid w:val="008A49C4"/>
    <w:rsid w:val="008A4F87"/>
    <w:rsid w:val="008B00A8"/>
    <w:rsid w:val="008B7003"/>
    <w:rsid w:val="008C4DEF"/>
    <w:rsid w:val="008C5691"/>
    <w:rsid w:val="008D40DC"/>
    <w:rsid w:val="008D6918"/>
    <w:rsid w:val="008D7062"/>
    <w:rsid w:val="008E5E96"/>
    <w:rsid w:val="008E5EAC"/>
    <w:rsid w:val="008E67A5"/>
    <w:rsid w:val="008E7927"/>
    <w:rsid w:val="008F2018"/>
    <w:rsid w:val="008F2091"/>
    <w:rsid w:val="008F4BAF"/>
    <w:rsid w:val="008F5195"/>
    <w:rsid w:val="008F560A"/>
    <w:rsid w:val="00903FB4"/>
    <w:rsid w:val="00905860"/>
    <w:rsid w:val="00910ADC"/>
    <w:rsid w:val="00913089"/>
    <w:rsid w:val="00916EDE"/>
    <w:rsid w:val="00924CD1"/>
    <w:rsid w:val="009263AA"/>
    <w:rsid w:val="00926E14"/>
    <w:rsid w:val="009272C5"/>
    <w:rsid w:val="00927333"/>
    <w:rsid w:val="00930FC4"/>
    <w:rsid w:val="00931009"/>
    <w:rsid w:val="009357D7"/>
    <w:rsid w:val="0093646C"/>
    <w:rsid w:val="00940B3B"/>
    <w:rsid w:val="009423F1"/>
    <w:rsid w:val="0094292D"/>
    <w:rsid w:val="00942E6F"/>
    <w:rsid w:val="00945A3B"/>
    <w:rsid w:val="009466FF"/>
    <w:rsid w:val="00951699"/>
    <w:rsid w:val="00951788"/>
    <w:rsid w:val="00954E6A"/>
    <w:rsid w:val="0096380C"/>
    <w:rsid w:val="00963D5D"/>
    <w:rsid w:val="009730E3"/>
    <w:rsid w:val="00974C4B"/>
    <w:rsid w:val="00975498"/>
    <w:rsid w:val="00975BFE"/>
    <w:rsid w:val="00975EDD"/>
    <w:rsid w:val="00976419"/>
    <w:rsid w:val="009768FB"/>
    <w:rsid w:val="00983A2C"/>
    <w:rsid w:val="00986495"/>
    <w:rsid w:val="00990D65"/>
    <w:rsid w:val="00991D8C"/>
    <w:rsid w:val="009929FD"/>
    <w:rsid w:val="00993AE1"/>
    <w:rsid w:val="00995691"/>
    <w:rsid w:val="009A3581"/>
    <w:rsid w:val="009A3DAE"/>
    <w:rsid w:val="009A4EAD"/>
    <w:rsid w:val="009A589E"/>
    <w:rsid w:val="009A5F00"/>
    <w:rsid w:val="009A7652"/>
    <w:rsid w:val="009B1BF9"/>
    <w:rsid w:val="009B1DB1"/>
    <w:rsid w:val="009B2412"/>
    <w:rsid w:val="009B302A"/>
    <w:rsid w:val="009B315D"/>
    <w:rsid w:val="009B3196"/>
    <w:rsid w:val="009B4353"/>
    <w:rsid w:val="009B4EF8"/>
    <w:rsid w:val="009C5028"/>
    <w:rsid w:val="009C7269"/>
    <w:rsid w:val="009D0C19"/>
    <w:rsid w:val="009D1125"/>
    <w:rsid w:val="009D1361"/>
    <w:rsid w:val="009D3C36"/>
    <w:rsid w:val="009D50C6"/>
    <w:rsid w:val="009D58F9"/>
    <w:rsid w:val="009D5DC9"/>
    <w:rsid w:val="009E25BE"/>
    <w:rsid w:val="009E6C77"/>
    <w:rsid w:val="009F3DA1"/>
    <w:rsid w:val="009F794E"/>
    <w:rsid w:val="00A00200"/>
    <w:rsid w:val="00A0244B"/>
    <w:rsid w:val="00A04180"/>
    <w:rsid w:val="00A0500A"/>
    <w:rsid w:val="00A07A6A"/>
    <w:rsid w:val="00A11673"/>
    <w:rsid w:val="00A130AE"/>
    <w:rsid w:val="00A165E5"/>
    <w:rsid w:val="00A25F07"/>
    <w:rsid w:val="00A310A0"/>
    <w:rsid w:val="00A37B30"/>
    <w:rsid w:val="00A4339D"/>
    <w:rsid w:val="00A46BE1"/>
    <w:rsid w:val="00A479C6"/>
    <w:rsid w:val="00A47F13"/>
    <w:rsid w:val="00A52073"/>
    <w:rsid w:val="00A5227A"/>
    <w:rsid w:val="00A52521"/>
    <w:rsid w:val="00A543C2"/>
    <w:rsid w:val="00A550D3"/>
    <w:rsid w:val="00A6012B"/>
    <w:rsid w:val="00A60B1B"/>
    <w:rsid w:val="00A6195B"/>
    <w:rsid w:val="00A637AE"/>
    <w:rsid w:val="00A65876"/>
    <w:rsid w:val="00A70905"/>
    <w:rsid w:val="00A74DB9"/>
    <w:rsid w:val="00A80AA7"/>
    <w:rsid w:val="00A80CF9"/>
    <w:rsid w:val="00A82FBD"/>
    <w:rsid w:val="00A85050"/>
    <w:rsid w:val="00A85F6A"/>
    <w:rsid w:val="00A86A57"/>
    <w:rsid w:val="00A90695"/>
    <w:rsid w:val="00A92689"/>
    <w:rsid w:val="00A93023"/>
    <w:rsid w:val="00A93483"/>
    <w:rsid w:val="00A94062"/>
    <w:rsid w:val="00AA1095"/>
    <w:rsid w:val="00AA295A"/>
    <w:rsid w:val="00AA4E02"/>
    <w:rsid w:val="00AB00A5"/>
    <w:rsid w:val="00AB11BC"/>
    <w:rsid w:val="00AB1D42"/>
    <w:rsid w:val="00AB4B3A"/>
    <w:rsid w:val="00AB534B"/>
    <w:rsid w:val="00AC2626"/>
    <w:rsid w:val="00AC6F6A"/>
    <w:rsid w:val="00AD285E"/>
    <w:rsid w:val="00AD42B2"/>
    <w:rsid w:val="00AD48F2"/>
    <w:rsid w:val="00AD5E09"/>
    <w:rsid w:val="00AD5E28"/>
    <w:rsid w:val="00AE0D2E"/>
    <w:rsid w:val="00AE5C7A"/>
    <w:rsid w:val="00AE79CD"/>
    <w:rsid w:val="00AF29BD"/>
    <w:rsid w:val="00AF5043"/>
    <w:rsid w:val="00AF6CFD"/>
    <w:rsid w:val="00B01C0D"/>
    <w:rsid w:val="00B02E9C"/>
    <w:rsid w:val="00B07EBE"/>
    <w:rsid w:val="00B12C16"/>
    <w:rsid w:val="00B12FCA"/>
    <w:rsid w:val="00B17B5C"/>
    <w:rsid w:val="00B220AB"/>
    <w:rsid w:val="00B24E94"/>
    <w:rsid w:val="00B25F05"/>
    <w:rsid w:val="00B3069F"/>
    <w:rsid w:val="00B310FC"/>
    <w:rsid w:val="00B34D06"/>
    <w:rsid w:val="00B416BF"/>
    <w:rsid w:val="00B42A57"/>
    <w:rsid w:val="00B43A9F"/>
    <w:rsid w:val="00B44223"/>
    <w:rsid w:val="00B45242"/>
    <w:rsid w:val="00B46E3D"/>
    <w:rsid w:val="00B5185B"/>
    <w:rsid w:val="00B5353F"/>
    <w:rsid w:val="00B54C16"/>
    <w:rsid w:val="00B55F54"/>
    <w:rsid w:val="00B60F44"/>
    <w:rsid w:val="00B66828"/>
    <w:rsid w:val="00B7783A"/>
    <w:rsid w:val="00B8561B"/>
    <w:rsid w:val="00B865BF"/>
    <w:rsid w:val="00B91400"/>
    <w:rsid w:val="00B932FB"/>
    <w:rsid w:val="00BA42B5"/>
    <w:rsid w:val="00BA452E"/>
    <w:rsid w:val="00BA678A"/>
    <w:rsid w:val="00BB222F"/>
    <w:rsid w:val="00BB4038"/>
    <w:rsid w:val="00BB56FD"/>
    <w:rsid w:val="00BB6D4A"/>
    <w:rsid w:val="00BC1DB1"/>
    <w:rsid w:val="00BD06FE"/>
    <w:rsid w:val="00BD1ED9"/>
    <w:rsid w:val="00BD5604"/>
    <w:rsid w:val="00BD722A"/>
    <w:rsid w:val="00BE1C45"/>
    <w:rsid w:val="00BE340B"/>
    <w:rsid w:val="00BE43B3"/>
    <w:rsid w:val="00BE5DAA"/>
    <w:rsid w:val="00BF00F2"/>
    <w:rsid w:val="00BF5160"/>
    <w:rsid w:val="00BF6F99"/>
    <w:rsid w:val="00BF7556"/>
    <w:rsid w:val="00C003C2"/>
    <w:rsid w:val="00C00559"/>
    <w:rsid w:val="00C008DE"/>
    <w:rsid w:val="00C02780"/>
    <w:rsid w:val="00C032EE"/>
    <w:rsid w:val="00C07C54"/>
    <w:rsid w:val="00C159BC"/>
    <w:rsid w:val="00C16EC0"/>
    <w:rsid w:val="00C16EC2"/>
    <w:rsid w:val="00C17BE4"/>
    <w:rsid w:val="00C20449"/>
    <w:rsid w:val="00C21F95"/>
    <w:rsid w:val="00C32048"/>
    <w:rsid w:val="00C366DE"/>
    <w:rsid w:val="00C37CD6"/>
    <w:rsid w:val="00C40A9A"/>
    <w:rsid w:val="00C40D22"/>
    <w:rsid w:val="00C434D7"/>
    <w:rsid w:val="00C46643"/>
    <w:rsid w:val="00C46BC9"/>
    <w:rsid w:val="00C50B4B"/>
    <w:rsid w:val="00C52CD5"/>
    <w:rsid w:val="00C534C9"/>
    <w:rsid w:val="00C55EAA"/>
    <w:rsid w:val="00C562E3"/>
    <w:rsid w:val="00C64348"/>
    <w:rsid w:val="00C7096E"/>
    <w:rsid w:val="00C70BE3"/>
    <w:rsid w:val="00C70F05"/>
    <w:rsid w:val="00C71714"/>
    <w:rsid w:val="00C72B16"/>
    <w:rsid w:val="00C72F2A"/>
    <w:rsid w:val="00C74A12"/>
    <w:rsid w:val="00C753F3"/>
    <w:rsid w:val="00C823D8"/>
    <w:rsid w:val="00C83FC3"/>
    <w:rsid w:val="00C842D2"/>
    <w:rsid w:val="00C874EE"/>
    <w:rsid w:val="00C904AE"/>
    <w:rsid w:val="00C92903"/>
    <w:rsid w:val="00C96FF1"/>
    <w:rsid w:val="00CA2E73"/>
    <w:rsid w:val="00CA5A7B"/>
    <w:rsid w:val="00CA73DE"/>
    <w:rsid w:val="00CB16D4"/>
    <w:rsid w:val="00CB1CD7"/>
    <w:rsid w:val="00CB1E5F"/>
    <w:rsid w:val="00CB20CD"/>
    <w:rsid w:val="00CB36C7"/>
    <w:rsid w:val="00CB4C2F"/>
    <w:rsid w:val="00CB53E9"/>
    <w:rsid w:val="00CB685A"/>
    <w:rsid w:val="00CC015F"/>
    <w:rsid w:val="00CC0EF9"/>
    <w:rsid w:val="00CC3988"/>
    <w:rsid w:val="00CC3B65"/>
    <w:rsid w:val="00CC6829"/>
    <w:rsid w:val="00CC747B"/>
    <w:rsid w:val="00CD0585"/>
    <w:rsid w:val="00CD0818"/>
    <w:rsid w:val="00CD3047"/>
    <w:rsid w:val="00CD6095"/>
    <w:rsid w:val="00CE089B"/>
    <w:rsid w:val="00CE43CC"/>
    <w:rsid w:val="00CE5B52"/>
    <w:rsid w:val="00CE63A3"/>
    <w:rsid w:val="00CE7780"/>
    <w:rsid w:val="00CE7AB8"/>
    <w:rsid w:val="00CF5E14"/>
    <w:rsid w:val="00D02627"/>
    <w:rsid w:val="00D027EE"/>
    <w:rsid w:val="00D03597"/>
    <w:rsid w:val="00D0449A"/>
    <w:rsid w:val="00D04A7D"/>
    <w:rsid w:val="00D057FA"/>
    <w:rsid w:val="00D11109"/>
    <w:rsid w:val="00D12CE3"/>
    <w:rsid w:val="00D135CF"/>
    <w:rsid w:val="00D14958"/>
    <w:rsid w:val="00D16DE9"/>
    <w:rsid w:val="00D17E64"/>
    <w:rsid w:val="00D20ECF"/>
    <w:rsid w:val="00D21AC1"/>
    <w:rsid w:val="00D270A9"/>
    <w:rsid w:val="00D32056"/>
    <w:rsid w:val="00D3255E"/>
    <w:rsid w:val="00D34687"/>
    <w:rsid w:val="00D34905"/>
    <w:rsid w:val="00D34E74"/>
    <w:rsid w:val="00D363E0"/>
    <w:rsid w:val="00D36866"/>
    <w:rsid w:val="00D370F3"/>
    <w:rsid w:val="00D3772E"/>
    <w:rsid w:val="00D42167"/>
    <w:rsid w:val="00D42BBD"/>
    <w:rsid w:val="00D4707A"/>
    <w:rsid w:val="00D475C7"/>
    <w:rsid w:val="00D47CF4"/>
    <w:rsid w:val="00D53D1E"/>
    <w:rsid w:val="00D53F9F"/>
    <w:rsid w:val="00D5457A"/>
    <w:rsid w:val="00D54D06"/>
    <w:rsid w:val="00D54E8B"/>
    <w:rsid w:val="00D555A5"/>
    <w:rsid w:val="00D56F2D"/>
    <w:rsid w:val="00D7086D"/>
    <w:rsid w:val="00D722E0"/>
    <w:rsid w:val="00D72A19"/>
    <w:rsid w:val="00D72B4E"/>
    <w:rsid w:val="00D76615"/>
    <w:rsid w:val="00D77D03"/>
    <w:rsid w:val="00D854B1"/>
    <w:rsid w:val="00D864AD"/>
    <w:rsid w:val="00D900C2"/>
    <w:rsid w:val="00D901C6"/>
    <w:rsid w:val="00D93F70"/>
    <w:rsid w:val="00D948C1"/>
    <w:rsid w:val="00D951F9"/>
    <w:rsid w:val="00D96DE7"/>
    <w:rsid w:val="00D97112"/>
    <w:rsid w:val="00D9725C"/>
    <w:rsid w:val="00DA120A"/>
    <w:rsid w:val="00DA5541"/>
    <w:rsid w:val="00DA5891"/>
    <w:rsid w:val="00DA7BAB"/>
    <w:rsid w:val="00DB27C6"/>
    <w:rsid w:val="00DB402D"/>
    <w:rsid w:val="00DB5140"/>
    <w:rsid w:val="00DC4796"/>
    <w:rsid w:val="00DC5D79"/>
    <w:rsid w:val="00DC70C1"/>
    <w:rsid w:val="00DD12A1"/>
    <w:rsid w:val="00DD188C"/>
    <w:rsid w:val="00DD54AF"/>
    <w:rsid w:val="00DE08C6"/>
    <w:rsid w:val="00DE2469"/>
    <w:rsid w:val="00DE5615"/>
    <w:rsid w:val="00DF29FB"/>
    <w:rsid w:val="00DF49EF"/>
    <w:rsid w:val="00DF51E0"/>
    <w:rsid w:val="00DF77FC"/>
    <w:rsid w:val="00E00CFE"/>
    <w:rsid w:val="00E024D9"/>
    <w:rsid w:val="00E0342D"/>
    <w:rsid w:val="00E04F7D"/>
    <w:rsid w:val="00E10ECA"/>
    <w:rsid w:val="00E111DA"/>
    <w:rsid w:val="00E11693"/>
    <w:rsid w:val="00E152CA"/>
    <w:rsid w:val="00E16467"/>
    <w:rsid w:val="00E205F0"/>
    <w:rsid w:val="00E22509"/>
    <w:rsid w:val="00E316F8"/>
    <w:rsid w:val="00E31AC7"/>
    <w:rsid w:val="00E32A06"/>
    <w:rsid w:val="00E33B16"/>
    <w:rsid w:val="00E34F7A"/>
    <w:rsid w:val="00E35863"/>
    <w:rsid w:val="00E3594E"/>
    <w:rsid w:val="00E362C8"/>
    <w:rsid w:val="00E47845"/>
    <w:rsid w:val="00E50CB1"/>
    <w:rsid w:val="00E51273"/>
    <w:rsid w:val="00E5299F"/>
    <w:rsid w:val="00E552F9"/>
    <w:rsid w:val="00E60B41"/>
    <w:rsid w:val="00E61D88"/>
    <w:rsid w:val="00E62B49"/>
    <w:rsid w:val="00E66708"/>
    <w:rsid w:val="00E71983"/>
    <w:rsid w:val="00E74E3F"/>
    <w:rsid w:val="00E774E6"/>
    <w:rsid w:val="00E77B23"/>
    <w:rsid w:val="00E80A3C"/>
    <w:rsid w:val="00E81AD4"/>
    <w:rsid w:val="00E81E58"/>
    <w:rsid w:val="00E8277D"/>
    <w:rsid w:val="00E834E5"/>
    <w:rsid w:val="00E869AE"/>
    <w:rsid w:val="00E879ED"/>
    <w:rsid w:val="00E93626"/>
    <w:rsid w:val="00E93CD2"/>
    <w:rsid w:val="00E94111"/>
    <w:rsid w:val="00E9471A"/>
    <w:rsid w:val="00E96E17"/>
    <w:rsid w:val="00EA4148"/>
    <w:rsid w:val="00EA44A0"/>
    <w:rsid w:val="00EA6497"/>
    <w:rsid w:val="00EA65D4"/>
    <w:rsid w:val="00EA7434"/>
    <w:rsid w:val="00EA7824"/>
    <w:rsid w:val="00EB09D4"/>
    <w:rsid w:val="00EB2743"/>
    <w:rsid w:val="00EB2ED8"/>
    <w:rsid w:val="00EB3226"/>
    <w:rsid w:val="00EB35CA"/>
    <w:rsid w:val="00EB4A58"/>
    <w:rsid w:val="00EB4AD7"/>
    <w:rsid w:val="00EB59C9"/>
    <w:rsid w:val="00EB6C63"/>
    <w:rsid w:val="00EC0017"/>
    <w:rsid w:val="00EC2962"/>
    <w:rsid w:val="00EC77C9"/>
    <w:rsid w:val="00ED7DA4"/>
    <w:rsid w:val="00EE1AD5"/>
    <w:rsid w:val="00EE237B"/>
    <w:rsid w:val="00EE600F"/>
    <w:rsid w:val="00EF427E"/>
    <w:rsid w:val="00EF66DB"/>
    <w:rsid w:val="00EF733E"/>
    <w:rsid w:val="00F0056E"/>
    <w:rsid w:val="00F00EB6"/>
    <w:rsid w:val="00F0102C"/>
    <w:rsid w:val="00F13D3F"/>
    <w:rsid w:val="00F153C4"/>
    <w:rsid w:val="00F172A5"/>
    <w:rsid w:val="00F17BD4"/>
    <w:rsid w:val="00F21B82"/>
    <w:rsid w:val="00F22C0C"/>
    <w:rsid w:val="00F22CD9"/>
    <w:rsid w:val="00F2448C"/>
    <w:rsid w:val="00F24977"/>
    <w:rsid w:val="00F31E23"/>
    <w:rsid w:val="00F326CD"/>
    <w:rsid w:val="00F34D83"/>
    <w:rsid w:val="00F420CB"/>
    <w:rsid w:val="00F457DC"/>
    <w:rsid w:val="00F45CEF"/>
    <w:rsid w:val="00F473B8"/>
    <w:rsid w:val="00F51E18"/>
    <w:rsid w:val="00F560E1"/>
    <w:rsid w:val="00F607ED"/>
    <w:rsid w:val="00F62341"/>
    <w:rsid w:val="00F66771"/>
    <w:rsid w:val="00F6780C"/>
    <w:rsid w:val="00F70555"/>
    <w:rsid w:val="00F73693"/>
    <w:rsid w:val="00F76F43"/>
    <w:rsid w:val="00F77440"/>
    <w:rsid w:val="00F83E5E"/>
    <w:rsid w:val="00F84F82"/>
    <w:rsid w:val="00F857F2"/>
    <w:rsid w:val="00F85CF9"/>
    <w:rsid w:val="00F85D98"/>
    <w:rsid w:val="00F86B67"/>
    <w:rsid w:val="00F87F36"/>
    <w:rsid w:val="00F93BA4"/>
    <w:rsid w:val="00F94C3C"/>
    <w:rsid w:val="00F94E48"/>
    <w:rsid w:val="00FA0AA2"/>
    <w:rsid w:val="00FA197B"/>
    <w:rsid w:val="00FA692F"/>
    <w:rsid w:val="00FA7796"/>
    <w:rsid w:val="00FA7D06"/>
    <w:rsid w:val="00FB01B3"/>
    <w:rsid w:val="00FB3C60"/>
    <w:rsid w:val="00FB4935"/>
    <w:rsid w:val="00FC27AF"/>
    <w:rsid w:val="00FC3342"/>
    <w:rsid w:val="00FC52B2"/>
    <w:rsid w:val="00FC6D68"/>
    <w:rsid w:val="00FD4095"/>
    <w:rsid w:val="00FD4A9B"/>
    <w:rsid w:val="00FD766F"/>
    <w:rsid w:val="00FE1CE0"/>
    <w:rsid w:val="00FE2277"/>
    <w:rsid w:val="00FE31DD"/>
    <w:rsid w:val="00FE4819"/>
    <w:rsid w:val="00FF1436"/>
    <w:rsid w:val="00FF4420"/>
    <w:rsid w:val="00FF4728"/>
    <w:rsid w:val="00FF5531"/>
    <w:rsid w:val="00FF57B0"/>
    <w:rsid w:val="00FF66E4"/>
    <w:rsid w:val="00FF6935"/>
    <w:rsid w:val="00FF7ED2"/>
    <w:rsid w:val="0631BB73"/>
    <w:rsid w:val="08EF4229"/>
    <w:rsid w:val="0FAB8A1C"/>
    <w:rsid w:val="1389994E"/>
    <w:rsid w:val="159D3034"/>
    <w:rsid w:val="417EB105"/>
    <w:rsid w:val="56AEA1ED"/>
    <w:rsid w:val="6050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01CF55B6"/>
  <w15:docId w15:val="{692848A8-E1EB-48B1-954B-FAB357CE2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733"/>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semiHidden/>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5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DC5D79"/>
    <w:pPr>
      <w:tabs>
        <w:tab w:val="left" w:pos="426"/>
        <w:tab w:val="right" w:pos="8806"/>
      </w:tabs>
      <w:spacing w:after="100"/>
      <w:ind w:left="426" w:hanging="426"/>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paragraph" w:customStyle="1" w:styleId="Normal1">
    <w:name w:val="Normal1"/>
    <w:rsid w:val="001E10ED"/>
    <w:pPr>
      <w:spacing w:after="0" w:line="240" w:lineRule="auto"/>
    </w:pPr>
    <w:rPr>
      <w:rFonts w:ascii="Times New Roman" w:eastAsia="Times New Roman" w:hAnsi="Times New Roman" w:cs="Times New Roman"/>
      <w:color w:val="000000"/>
      <w:sz w:val="24"/>
      <w:szCs w:val="24"/>
    </w:rPr>
  </w:style>
  <w:style w:type="paragraph" w:customStyle="1" w:styleId="BBScheduleSub-title">
    <w:name w:val="B&amp;B Schedule Sub-title"/>
    <w:basedOn w:val="Normal"/>
    <w:next w:val="BodyText"/>
    <w:uiPriority w:val="48"/>
    <w:rsid w:val="00105025"/>
    <w:pPr>
      <w:keepNext/>
      <w:tabs>
        <w:tab w:val="clear" w:pos="227"/>
        <w:tab w:val="clear" w:pos="454"/>
        <w:tab w:val="clear" w:pos="680"/>
        <w:tab w:val="clear" w:pos="907"/>
        <w:tab w:val="clear" w:pos="1134"/>
        <w:tab w:val="clear" w:pos="1361"/>
      </w:tabs>
      <w:spacing w:after="240" w:line="240" w:lineRule="auto"/>
      <w:jc w:val="center"/>
    </w:pPr>
    <w:rPr>
      <w:rFonts w:asciiTheme="majorHAnsi" w:hAnsiTheme="majorHAnsi" w:cs="Times New Roman"/>
      <w:b/>
      <w:color w:val="auto"/>
      <w:sz w:val="22"/>
    </w:rPr>
  </w:style>
  <w:style w:type="paragraph" w:styleId="BodyText">
    <w:name w:val="Body Text"/>
    <w:basedOn w:val="Normal"/>
    <w:link w:val="BodyTextChar"/>
    <w:unhideWhenUsed/>
    <w:rsid w:val="00105025"/>
    <w:pPr>
      <w:spacing w:after="120"/>
    </w:pPr>
  </w:style>
  <w:style w:type="character" w:customStyle="1" w:styleId="BodyTextChar">
    <w:name w:val="Body Text Char"/>
    <w:basedOn w:val="DefaultParagraphFont"/>
    <w:link w:val="BodyText"/>
    <w:rsid w:val="00105025"/>
    <w:rPr>
      <w:rFonts w:ascii="Arial" w:hAnsi="Arial"/>
      <w:color w:val="000000" w:themeColor="text1"/>
      <w:sz w:val="23"/>
    </w:rPr>
  </w:style>
  <w:style w:type="paragraph" w:customStyle="1" w:styleId="BBHeading1">
    <w:name w:val="B&amp;B Heading 1"/>
    <w:basedOn w:val="BodyText"/>
    <w:next w:val="Normal"/>
    <w:uiPriority w:val="9"/>
    <w:qFormat/>
    <w:rsid w:val="004C3C32"/>
    <w:pPr>
      <w:keepNext/>
      <w:numPr>
        <w:numId w:val="18"/>
      </w:numPr>
      <w:tabs>
        <w:tab w:val="clear" w:pos="227"/>
        <w:tab w:val="clear" w:pos="454"/>
        <w:tab w:val="clear" w:pos="680"/>
        <w:tab w:val="clear" w:pos="907"/>
        <w:tab w:val="clear" w:pos="1134"/>
        <w:tab w:val="clear" w:pos="1361"/>
      </w:tabs>
      <w:spacing w:after="240" w:line="240" w:lineRule="auto"/>
      <w:jc w:val="both"/>
      <w:outlineLvl w:val="0"/>
    </w:pPr>
    <w:rPr>
      <w:rFonts w:ascii="Georgia" w:hAnsi="Georgia" w:cs="Times New Roman"/>
      <w:b/>
      <w:caps/>
      <w:color w:val="auto"/>
      <w:sz w:val="22"/>
      <w:szCs w:val="20"/>
    </w:rPr>
  </w:style>
  <w:style w:type="paragraph" w:customStyle="1" w:styleId="BBClause2">
    <w:name w:val="B&amp;B Clause 2"/>
    <w:basedOn w:val="BodyText"/>
    <w:uiPriority w:val="29"/>
    <w:qFormat/>
    <w:rsid w:val="004C3C32"/>
    <w:pPr>
      <w:numPr>
        <w:ilvl w:val="1"/>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3">
    <w:name w:val="B&amp;B Clause 3"/>
    <w:basedOn w:val="BodyText"/>
    <w:uiPriority w:val="29"/>
    <w:qFormat/>
    <w:rsid w:val="004C3C32"/>
    <w:pPr>
      <w:numPr>
        <w:ilvl w:val="2"/>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4">
    <w:name w:val="B&amp;B Clause 4"/>
    <w:basedOn w:val="BodyText"/>
    <w:uiPriority w:val="29"/>
    <w:qFormat/>
    <w:rsid w:val="004C3C32"/>
    <w:pPr>
      <w:numPr>
        <w:ilvl w:val="3"/>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5">
    <w:name w:val="B&amp;B Clause 5"/>
    <w:basedOn w:val="BodyText"/>
    <w:uiPriority w:val="29"/>
    <w:rsid w:val="004C3C32"/>
    <w:pPr>
      <w:numPr>
        <w:ilvl w:val="4"/>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6">
    <w:name w:val="B&amp;B Clause 6"/>
    <w:basedOn w:val="BodyText"/>
    <w:uiPriority w:val="29"/>
    <w:rsid w:val="004C3C32"/>
    <w:pPr>
      <w:numPr>
        <w:ilvl w:val="5"/>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7">
    <w:name w:val="B&amp;B Clause 7"/>
    <w:basedOn w:val="BodyText"/>
    <w:uiPriority w:val="29"/>
    <w:rsid w:val="004C3C32"/>
    <w:pPr>
      <w:numPr>
        <w:ilvl w:val="6"/>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8">
    <w:name w:val="B&amp;B Clause 8"/>
    <w:basedOn w:val="BodyText"/>
    <w:uiPriority w:val="29"/>
    <w:rsid w:val="004C3C32"/>
    <w:pPr>
      <w:numPr>
        <w:ilvl w:val="7"/>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9">
    <w:name w:val="B&amp;B Clause 9"/>
    <w:basedOn w:val="BodyText"/>
    <w:uiPriority w:val="29"/>
    <w:rsid w:val="004C3C32"/>
    <w:pPr>
      <w:numPr>
        <w:ilvl w:val="8"/>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numbering" w:customStyle="1" w:styleId="NumberingMain">
    <w:name w:val="Numbering Main"/>
    <w:uiPriority w:val="99"/>
    <w:rsid w:val="004C3C32"/>
    <w:pPr>
      <w:numPr>
        <w:numId w:val="18"/>
      </w:numPr>
    </w:pPr>
  </w:style>
  <w:style w:type="paragraph" w:customStyle="1" w:styleId="BBBodyTextIndent1">
    <w:name w:val="B&amp;B Body Text Indent 1"/>
    <w:basedOn w:val="Normal"/>
    <w:uiPriority w:val="19"/>
    <w:rsid w:val="00E834E5"/>
    <w:pPr>
      <w:tabs>
        <w:tab w:val="clear" w:pos="227"/>
        <w:tab w:val="clear" w:pos="454"/>
        <w:tab w:val="clear" w:pos="680"/>
        <w:tab w:val="clear" w:pos="907"/>
        <w:tab w:val="clear" w:pos="1134"/>
        <w:tab w:val="clear" w:pos="1361"/>
      </w:tabs>
      <w:spacing w:after="240" w:line="240" w:lineRule="auto"/>
      <w:ind w:left="720"/>
      <w:jc w:val="both"/>
    </w:pPr>
    <w:rPr>
      <w:rFonts w:ascii="Georgia" w:hAnsi="Georgia" w:cs="Times New Roman"/>
      <w:color w:val="auto"/>
      <w:sz w:val="22"/>
      <w:szCs w:val="20"/>
    </w:rPr>
  </w:style>
  <w:style w:type="character" w:styleId="CommentReference">
    <w:name w:val="annotation reference"/>
    <w:basedOn w:val="DefaultParagraphFont"/>
    <w:uiPriority w:val="99"/>
    <w:semiHidden/>
    <w:unhideWhenUsed/>
    <w:rsid w:val="00F85D98"/>
    <w:rPr>
      <w:sz w:val="16"/>
      <w:szCs w:val="16"/>
    </w:rPr>
  </w:style>
  <w:style w:type="paragraph" w:styleId="CommentText">
    <w:name w:val="annotation text"/>
    <w:basedOn w:val="Normal"/>
    <w:link w:val="CommentTextChar"/>
    <w:uiPriority w:val="99"/>
    <w:unhideWhenUsed/>
    <w:rsid w:val="00F85D98"/>
    <w:pPr>
      <w:spacing w:line="240" w:lineRule="auto"/>
    </w:pPr>
    <w:rPr>
      <w:sz w:val="20"/>
      <w:szCs w:val="20"/>
    </w:rPr>
  </w:style>
  <w:style w:type="character" w:customStyle="1" w:styleId="CommentTextChar">
    <w:name w:val="Comment Text Char"/>
    <w:basedOn w:val="DefaultParagraphFont"/>
    <w:link w:val="CommentText"/>
    <w:uiPriority w:val="99"/>
    <w:rsid w:val="00F85D98"/>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F85D98"/>
    <w:rPr>
      <w:b/>
      <w:bCs/>
    </w:rPr>
  </w:style>
  <w:style w:type="character" w:customStyle="1" w:styleId="CommentSubjectChar">
    <w:name w:val="Comment Subject Char"/>
    <w:basedOn w:val="CommentTextChar"/>
    <w:link w:val="CommentSubject"/>
    <w:semiHidden/>
    <w:rsid w:val="00F85D98"/>
    <w:rPr>
      <w:rFonts w:ascii="Arial" w:hAnsi="Arial"/>
      <w:b/>
      <w:bCs/>
      <w:color w:val="000000" w:themeColor="text1"/>
      <w:sz w:val="20"/>
      <w:szCs w:val="20"/>
    </w:rPr>
  </w:style>
  <w:style w:type="paragraph" w:customStyle="1" w:styleId="Level1">
    <w:name w:val="Level 1"/>
    <w:basedOn w:val="Normal"/>
    <w:uiPriority w:val="99"/>
    <w:qFormat/>
    <w:rsid w:val="00246C2E"/>
    <w:pPr>
      <w:numPr>
        <w:numId w:val="20"/>
      </w:numPr>
      <w:tabs>
        <w:tab w:val="clear" w:pos="227"/>
        <w:tab w:val="clear" w:pos="454"/>
        <w:tab w:val="clear" w:pos="680"/>
        <w:tab w:val="clear" w:pos="907"/>
        <w:tab w:val="clear" w:pos="1134"/>
        <w:tab w:val="clear" w:pos="1361"/>
      </w:tabs>
      <w:adjustRightInd w:val="0"/>
      <w:spacing w:after="240" w:line="240" w:lineRule="auto"/>
      <w:jc w:val="both"/>
      <w:outlineLvl w:val="0"/>
    </w:pPr>
    <w:rPr>
      <w:rFonts w:eastAsia="Arial" w:cs="Arial"/>
      <w:color w:val="auto"/>
      <w:sz w:val="20"/>
      <w:szCs w:val="20"/>
      <w:lang w:eastAsia="en-GB"/>
    </w:rPr>
  </w:style>
  <w:style w:type="paragraph" w:customStyle="1" w:styleId="Level2">
    <w:name w:val="Level 2"/>
    <w:basedOn w:val="Normal"/>
    <w:link w:val="Level2Char"/>
    <w:uiPriority w:val="99"/>
    <w:qFormat/>
    <w:rsid w:val="00246C2E"/>
    <w:pPr>
      <w:numPr>
        <w:ilvl w:val="1"/>
        <w:numId w:val="20"/>
      </w:numPr>
      <w:tabs>
        <w:tab w:val="clear" w:pos="227"/>
        <w:tab w:val="clear" w:pos="454"/>
        <w:tab w:val="clear" w:pos="680"/>
        <w:tab w:val="clear" w:pos="907"/>
        <w:tab w:val="clear" w:pos="1134"/>
        <w:tab w:val="clear" w:pos="1361"/>
        <w:tab w:val="clear" w:pos="1561"/>
        <w:tab w:val="num" w:pos="1622"/>
      </w:tabs>
      <w:adjustRightInd w:val="0"/>
      <w:spacing w:after="240" w:line="240" w:lineRule="auto"/>
      <w:ind w:left="1622" w:hanging="902"/>
      <w:jc w:val="both"/>
      <w:outlineLvl w:val="1"/>
    </w:pPr>
    <w:rPr>
      <w:rFonts w:eastAsia="Arial" w:cs="Arial"/>
      <w:color w:val="auto"/>
      <w:sz w:val="20"/>
      <w:szCs w:val="20"/>
      <w:lang w:eastAsia="en-GB"/>
    </w:rPr>
  </w:style>
  <w:style w:type="paragraph" w:customStyle="1" w:styleId="Level3">
    <w:name w:val="Level 3"/>
    <w:basedOn w:val="Normal"/>
    <w:uiPriority w:val="99"/>
    <w:qFormat/>
    <w:rsid w:val="00246C2E"/>
    <w:pPr>
      <w:numPr>
        <w:ilvl w:val="2"/>
        <w:numId w:val="20"/>
      </w:numPr>
      <w:tabs>
        <w:tab w:val="clear" w:pos="227"/>
        <w:tab w:val="clear" w:pos="454"/>
        <w:tab w:val="clear" w:pos="680"/>
        <w:tab w:val="clear" w:pos="907"/>
        <w:tab w:val="clear" w:pos="1134"/>
        <w:tab w:val="clear" w:pos="1361"/>
        <w:tab w:val="clear" w:pos="1844"/>
        <w:tab w:val="num" w:pos="1622"/>
      </w:tabs>
      <w:adjustRightInd w:val="0"/>
      <w:spacing w:after="240" w:line="240" w:lineRule="auto"/>
      <w:ind w:left="1622" w:hanging="902"/>
      <w:jc w:val="both"/>
      <w:outlineLvl w:val="2"/>
    </w:pPr>
    <w:rPr>
      <w:rFonts w:eastAsia="Arial" w:cs="Arial"/>
      <w:color w:val="auto"/>
      <w:sz w:val="20"/>
      <w:szCs w:val="20"/>
      <w:lang w:eastAsia="en-GB"/>
    </w:rPr>
  </w:style>
  <w:style w:type="paragraph" w:customStyle="1" w:styleId="Level4">
    <w:name w:val="Level 4"/>
    <w:basedOn w:val="Normal"/>
    <w:uiPriority w:val="99"/>
    <w:qFormat/>
    <w:rsid w:val="00246C2E"/>
    <w:pPr>
      <w:numPr>
        <w:ilvl w:val="3"/>
        <w:numId w:val="20"/>
      </w:numPr>
      <w:tabs>
        <w:tab w:val="clear" w:pos="227"/>
        <w:tab w:val="clear" w:pos="454"/>
        <w:tab w:val="clear" w:pos="680"/>
        <w:tab w:val="clear" w:pos="907"/>
        <w:tab w:val="clear" w:pos="1134"/>
        <w:tab w:val="clear" w:pos="1361"/>
        <w:tab w:val="clear" w:pos="2553"/>
        <w:tab w:val="num" w:pos="2699"/>
      </w:tabs>
      <w:adjustRightInd w:val="0"/>
      <w:spacing w:after="240" w:line="240" w:lineRule="auto"/>
      <w:ind w:left="2699" w:hanging="1077"/>
      <w:jc w:val="both"/>
      <w:outlineLvl w:val="3"/>
    </w:pPr>
    <w:rPr>
      <w:rFonts w:eastAsia="Arial" w:cs="Arial"/>
      <w:color w:val="auto"/>
      <w:sz w:val="20"/>
      <w:szCs w:val="20"/>
      <w:lang w:eastAsia="en-GB"/>
    </w:rPr>
  </w:style>
  <w:style w:type="paragraph" w:customStyle="1" w:styleId="Level5">
    <w:name w:val="Level 5"/>
    <w:basedOn w:val="Normal"/>
    <w:uiPriority w:val="99"/>
    <w:qFormat/>
    <w:rsid w:val="00246C2E"/>
    <w:pPr>
      <w:numPr>
        <w:ilvl w:val="4"/>
        <w:numId w:val="20"/>
      </w:numPr>
      <w:tabs>
        <w:tab w:val="clear" w:pos="227"/>
        <w:tab w:val="clear" w:pos="454"/>
        <w:tab w:val="clear" w:pos="680"/>
        <w:tab w:val="clear" w:pos="907"/>
        <w:tab w:val="clear" w:pos="1134"/>
        <w:tab w:val="clear" w:pos="1361"/>
        <w:tab w:val="clear" w:pos="3545"/>
        <w:tab w:val="num" w:pos="3238"/>
      </w:tabs>
      <w:adjustRightInd w:val="0"/>
      <w:spacing w:after="240" w:line="240" w:lineRule="auto"/>
      <w:ind w:left="3238" w:hanging="539"/>
      <w:jc w:val="both"/>
      <w:outlineLvl w:val="4"/>
    </w:pPr>
    <w:rPr>
      <w:rFonts w:eastAsia="Arial" w:cs="Arial"/>
      <w:color w:val="auto"/>
      <w:sz w:val="20"/>
      <w:szCs w:val="20"/>
      <w:lang w:eastAsia="en-GB"/>
    </w:rPr>
  </w:style>
  <w:style w:type="paragraph" w:customStyle="1" w:styleId="Level6">
    <w:name w:val="Level 6"/>
    <w:basedOn w:val="Normal"/>
    <w:uiPriority w:val="99"/>
    <w:qFormat/>
    <w:rsid w:val="00246C2E"/>
    <w:pPr>
      <w:numPr>
        <w:ilvl w:val="5"/>
        <w:numId w:val="20"/>
      </w:numPr>
      <w:tabs>
        <w:tab w:val="clear" w:pos="227"/>
        <w:tab w:val="clear" w:pos="454"/>
        <w:tab w:val="clear" w:pos="680"/>
        <w:tab w:val="clear" w:pos="907"/>
        <w:tab w:val="clear" w:pos="1134"/>
        <w:tab w:val="clear" w:pos="1361"/>
        <w:tab w:val="clear" w:pos="4255"/>
        <w:tab w:val="num" w:pos="3238"/>
      </w:tabs>
      <w:adjustRightInd w:val="0"/>
      <w:spacing w:after="240" w:line="240" w:lineRule="auto"/>
      <w:ind w:left="3238" w:hanging="539"/>
      <w:jc w:val="both"/>
      <w:outlineLvl w:val="5"/>
    </w:pPr>
    <w:rPr>
      <w:rFonts w:eastAsia="Arial" w:cs="Arial"/>
      <w:color w:val="auto"/>
      <w:sz w:val="20"/>
      <w:szCs w:val="20"/>
      <w:lang w:eastAsia="en-GB"/>
    </w:rPr>
  </w:style>
  <w:style w:type="character" w:customStyle="1" w:styleId="Level2Char">
    <w:name w:val="Level 2 Char"/>
    <w:link w:val="Level2"/>
    <w:uiPriority w:val="99"/>
    <w:locked/>
    <w:rsid w:val="00246C2E"/>
    <w:rPr>
      <w:rFonts w:ascii="Arial" w:eastAsia="Arial" w:hAnsi="Arial" w:cs="Arial"/>
      <w:sz w:val="20"/>
      <w:szCs w:val="20"/>
      <w:lang w:eastAsia="en-GB"/>
    </w:rPr>
  </w:style>
  <w:style w:type="paragraph" w:styleId="Revision">
    <w:name w:val="Revision"/>
    <w:hidden/>
    <w:uiPriority w:val="99"/>
    <w:semiHidden/>
    <w:rsid w:val="00A00200"/>
    <w:pPr>
      <w:spacing w:after="0" w:line="240" w:lineRule="auto"/>
    </w:pPr>
    <w:rPr>
      <w:rFonts w:ascii="Arial" w:hAnsi="Arial"/>
      <w:color w:val="000000" w:themeColor="text1"/>
      <w:sz w:val="23"/>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customStyle="1" w:styleId="BodyText1">
    <w:name w:val="Body Text1"/>
    <w:basedOn w:val="Normal"/>
    <w:uiPriority w:val="1"/>
    <w:qFormat/>
    <w:rsid w:val="00D12CE3"/>
    <w:pPr>
      <w:pBdr>
        <w:top w:val="nil"/>
        <w:left w:val="nil"/>
        <w:bottom w:val="nil"/>
        <w:right w:val="nil"/>
        <w:between w:val="nil"/>
      </w:pBdr>
      <w:tabs>
        <w:tab w:val="clear" w:pos="227"/>
        <w:tab w:val="clear" w:pos="454"/>
        <w:tab w:val="clear" w:pos="680"/>
        <w:tab w:val="clear" w:pos="907"/>
        <w:tab w:val="clear" w:pos="1134"/>
        <w:tab w:val="clear" w:pos="1361"/>
      </w:tabs>
      <w:suppressAutoHyphens/>
      <w:spacing w:after="240" w:line="240" w:lineRule="auto"/>
    </w:pPr>
    <w:rPr>
      <w:rFonts w:asciiTheme="minorHAnsi" w:eastAsia="Helvetica Neue Light" w:hAnsiTheme="minorHAnsi" w:cs="Helvetica Neue Light"/>
      <w:color w:val="auto"/>
      <w:sz w:val="24"/>
      <w:szCs w:val="24"/>
      <w:lang w:eastAsia="en-GB"/>
    </w:rPr>
  </w:style>
  <w:style w:type="paragraph" w:styleId="FootnoteText">
    <w:name w:val="footnote text"/>
    <w:basedOn w:val="Normal"/>
    <w:link w:val="FootnoteTextChar"/>
    <w:uiPriority w:val="99"/>
    <w:semiHidden/>
    <w:unhideWhenUsed/>
    <w:rsid w:val="00D12CE3"/>
    <w:pPr>
      <w:tabs>
        <w:tab w:val="clear" w:pos="227"/>
        <w:tab w:val="clear" w:pos="454"/>
        <w:tab w:val="clear" w:pos="680"/>
        <w:tab w:val="clear" w:pos="907"/>
        <w:tab w:val="clear" w:pos="1134"/>
        <w:tab w:val="clear" w:pos="1361"/>
      </w:tabs>
      <w:spacing w:line="240" w:lineRule="auto"/>
    </w:pPr>
    <w:rPr>
      <w:rFonts w:asciiTheme="minorHAnsi" w:eastAsia="Helvetica Neue Light" w:hAnsiTheme="minorHAnsi" w:cs="Helvetica Neue Light"/>
      <w:color w:val="auto"/>
      <w:sz w:val="20"/>
      <w:szCs w:val="20"/>
      <w:lang w:eastAsia="en-GB"/>
    </w:rPr>
  </w:style>
  <w:style w:type="character" w:customStyle="1" w:styleId="FootnoteTextChar">
    <w:name w:val="Footnote Text Char"/>
    <w:basedOn w:val="DefaultParagraphFont"/>
    <w:link w:val="FootnoteText"/>
    <w:uiPriority w:val="99"/>
    <w:semiHidden/>
    <w:rsid w:val="00D12CE3"/>
    <w:rPr>
      <w:rFonts w:eastAsia="Helvetica Neue Light" w:cs="Helvetica Neue Light"/>
      <w:sz w:val="20"/>
      <w:szCs w:val="20"/>
      <w:lang w:eastAsia="en-GB"/>
    </w:rPr>
  </w:style>
  <w:style w:type="character" w:styleId="FootnoteReference">
    <w:name w:val="footnote reference"/>
    <w:basedOn w:val="DefaultParagraphFont"/>
    <w:uiPriority w:val="99"/>
    <w:semiHidden/>
    <w:unhideWhenUsed/>
    <w:rsid w:val="00D12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kad.org.uk/"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kad.org.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8A13B-4D4A-4162-B00A-A62F1882CCEC}">
  <ds:schemaRefs>
    <ds:schemaRef ds:uri="http://schemas.openxmlformats.org/officeDocument/2006/bibliography"/>
  </ds:schemaRefs>
</ds:datastoreItem>
</file>

<file path=customXml/itemProps2.xml><?xml version="1.0" encoding="utf-8"?>
<ds:datastoreItem xmlns:ds="http://schemas.openxmlformats.org/officeDocument/2006/customXml" ds:itemID="{0D48EF9C-A1D9-4E20-A1B6-672575475729}">
  <ds:schemaRefs>
    <ds:schemaRef ds:uri="http://schemas.microsoft.com/office/2006/metadata/properties"/>
    <ds:schemaRef ds:uri="0d058448-349f-4e4b-b81f-ed6ee5d1b295"/>
    <ds:schemaRef ds:uri="9d75da03-0fff-4948-a556-d3f49e5742ad"/>
    <ds:schemaRef ds:uri="f2d3b23d-4ded-428f-83eb-54e819cd0c00"/>
  </ds:schemaRefs>
</ds:datastoreItem>
</file>

<file path=customXml/itemProps3.xml><?xml version="1.0" encoding="utf-8"?>
<ds:datastoreItem xmlns:ds="http://schemas.openxmlformats.org/officeDocument/2006/customXml" ds:itemID="{6C138632-8B7B-410F-B0F2-A8EB5D54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EEEF6E-A7A6-46FD-A505-C874FA6B1B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3714</Words>
  <Characters>19836</Characters>
  <Application>Microsoft Office Word</Application>
  <DocSecurity>0</DocSecurity>
  <Lines>374</Lines>
  <Paragraphs>197</Paragraphs>
  <ScaleCrop>false</ScaleCrop>
  <Company/>
  <LinksUpToDate>false</LinksUpToDate>
  <CharactersWithSpaces>23353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Matthew Boulton</cp:lastModifiedBy>
  <cp:revision>109</cp:revision>
  <dcterms:created xsi:type="dcterms:W3CDTF">2025-12-14T12:46:00Z</dcterms:created>
  <dcterms:modified xsi:type="dcterms:W3CDTF">2025-12-16T17:50:00Z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Matters\49817268.1</vt:lpwstr>
  </property>
  <property fmtid="{D5CDD505-2E9C-101B-9397-08002B2CF9AE}" pid="3" name="ContentTypeId">
    <vt:lpwstr>0x010100EB7AEC9A77E5C544BCE48BD07023395B</vt:lpwstr>
  </property>
  <property fmtid="{D5CDD505-2E9C-101B-9397-08002B2CF9AE}" pid="4" name="ClassificationContentMarkingFooterShapeIds">
    <vt:lpwstr>70d18a69,1f465165,1b37c0ae</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2025-09-26T11:01:37Z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7a94a29d-c7c4-4584-8942-a21951964bb0</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